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828" w:rsidRDefault="001E2676">
      <w:pPr>
        <w:jc w:val="right"/>
        <w:rPr>
          <w:rFonts w:ascii="Arial" w:hAnsi="Arial"/>
          <w:b/>
          <w:sz w:val="40"/>
        </w:rPr>
      </w:pPr>
      <w:bookmarkStart w:id="0" w:name="_Hlk187073910"/>
      <w:bookmarkEnd w:id="0"/>
      <w:r>
        <w:t>Г</w:t>
      </w:r>
      <w:r w:rsidR="00D02CD5">
        <w:t>. Тамбов</w:t>
      </w:r>
      <w:r>
        <w:t xml:space="preserve"> </w:t>
      </w:r>
    </w:p>
    <w:p w:rsidR="00E97828" w:rsidRDefault="00E97828">
      <w:pPr>
        <w:jc w:val="center"/>
        <w:rPr>
          <w:rFonts w:ascii="Arial" w:hAnsi="Arial"/>
          <w:b/>
          <w:sz w:val="28"/>
        </w:rPr>
      </w:pPr>
    </w:p>
    <w:p w:rsidR="00E97828" w:rsidRDefault="001E2676">
      <w:pPr>
        <w:spacing w:after="0" w:line="240" w:lineRule="auto"/>
        <w:jc w:val="center"/>
        <w:rPr>
          <w:rFonts w:ascii="Arial" w:hAnsi="Arial"/>
          <w:b/>
          <w:sz w:val="28"/>
        </w:rPr>
      </w:pPr>
      <w:r>
        <w:rPr>
          <w:rFonts w:ascii="Arial" w:hAnsi="Arial"/>
          <w:b/>
          <w:sz w:val="28"/>
        </w:rPr>
        <w:t>Аналитический отчет о достижении значений показателей результативности</w:t>
      </w:r>
    </w:p>
    <w:p w:rsidR="00E97828" w:rsidRDefault="00D02CD5">
      <w:pPr>
        <w:spacing w:after="0" w:line="240" w:lineRule="auto"/>
        <w:jc w:val="center"/>
        <w:rPr>
          <w:rFonts w:ascii="Arial" w:hAnsi="Arial"/>
          <w:b/>
          <w:sz w:val="28"/>
        </w:rPr>
      </w:pPr>
      <w:r>
        <w:rPr>
          <w:rFonts w:ascii="Arial" w:hAnsi="Arial"/>
          <w:b/>
          <w:sz w:val="28"/>
        </w:rPr>
        <w:t>Семейной приемной ВОРДИ в Тамб</w:t>
      </w:r>
      <w:r w:rsidR="001E2676">
        <w:rPr>
          <w:rFonts w:ascii="Arial" w:hAnsi="Arial"/>
          <w:b/>
          <w:sz w:val="28"/>
        </w:rPr>
        <w:t>о</w:t>
      </w:r>
      <w:r w:rsidR="006E0E12">
        <w:rPr>
          <w:rFonts w:ascii="Arial" w:hAnsi="Arial"/>
          <w:b/>
          <w:sz w:val="28"/>
        </w:rPr>
        <w:t>вской</w:t>
      </w:r>
      <w:r w:rsidR="00055647">
        <w:rPr>
          <w:rFonts w:ascii="Arial" w:hAnsi="Arial"/>
          <w:b/>
          <w:sz w:val="28"/>
        </w:rPr>
        <w:t xml:space="preserve"> области по состоянию на 31 марта 2026</w:t>
      </w:r>
      <w:r w:rsidR="001E2676">
        <w:rPr>
          <w:rFonts w:ascii="Arial" w:hAnsi="Arial"/>
          <w:b/>
          <w:sz w:val="28"/>
        </w:rPr>
        <w:t xml:space="preserve"> года </w:t>
      </w:r>
    </w:p>
    <w:p w:rsidR="00E97828" w:rsidRDefault="001E2676">
      <w:pPr>
        <w:spacing w:line="240" w:lineRule="auto"/>
        <w:jc w:val="center"/>
        <w:rPr>
          <w:rFonts w:ascii="Arial" w:hAnsi="Arial"/>
          <w:b/>
          <w:sz w:val="28"/>
        </w:rPr>
      </w:pPr>
      <w:r>
        <w:rPr>
          <w:rFonts w:ascii="Arial" w:hAnsi="Arial"/>
          <w:sz w:val="28"/>
        </w:rPr>
        <w:t xml:space="preserve">социальная программа ВОРДИ </w:t>
      </w:r>
      <w:r>
        <w:rPr>
          <w:sz w:val="28"/>
        </w:rPr>
        <w:t>«Формирование системы социального сопровождения и помощи семьям, воспитывающим детей-инвалидов и взрослых с ментальной инвалидностью, нуждающихся в представительстве своих интересов»</w:t>
      </w:r>
    </w:p>
    <w:p w:rsidR="00E97828" w:rsidRDefault="00E97828">
      <w:pPr>
        <w:pStyle w:val="Default"/>
        <w:jc w:val="center"/>
        <w:rPr>
          <w:sz w:val="28"/>
        </w:rPr>
      </w:pPr>
    </w:p>
    <w:p w:rsidR="00E97828" w:rsidRDefault="001E2676">
      <w:pPr>
        <w:pStyle w:val="Default"/>
        <w:rPr>
          <w:sz w:val="28"/>
        </w:rPr>
      </w:pPr>
      <w:r>
        <w:rPr>
          <w:sz w:val="28"/>
        </w:rPr>
        <w:t>Сроки ре</w:t>
      </w:r>
      <w:r w:rsidR="00055647">
        <w:rPr>
          <w:sz w:val="28"/>
        </w:rPr>
        <w:t>ализации Программы: январь 2026 г. – декабрь 2026</w:t>
      </w:r>
      <w:r w:rsidR="00D02CD5">
        <w:rPr>
          <w:sz w:val="28"/>
        </w:rPr>
        <w:t xml:space="preserve"> </w:t>
      </w:r>
      <w:r>
        <w:rPr>
          <w:sz w:val="28"/>
        </w:rPr>
        <w:t>г.</w:t>
      </w:r>
    </w:p>
    <w:p w:rsidR="00E97828" w:rsidRDefault="00055647">
      <w:pPr>
        <w:spacing w:after="0" w:line="240" w:lineRule="auto"/>
        <w:jc w:val="both"/>
        <w:rPr>
          <w:rFonts w:ascii="Times New Roman" w:hAnsi="Times New Roman"/>
          <w:sz w:val="28"/>
        </w:rPr>
      </w:pPr>
      <w:r>
        <w:rPr>
          <w:rFonts w:ascii="Times New Roman" w:hAnsi="Times New Roman"/>
          <w:sz w:val="28"/>
        </w:rPr>
        <w:t>Отчетный период: 1</w:t>
      </w:r>
      <w:r w:rsidR="004F5A72">
        <w:rPr>
          <w:rFonts w:ascii="Times New Roman" w:hAnsi="Times New Roman"/>
          <w:sz w:val="28"/>
        </w:rPr>
        <w:t xml:space="preserve"> </w:t>
      </w:r>
      <w:r>
        <w:rPr>
          <w:rFonts w:ascii="Times New Roman" w:hAnsi="Times New Roman"/>
          <w:sz w:val="28"/>
        </w:rPr>
        <w:t>квартал 2026</w:t>
      </w:r>
      <w:r w:rsidR="001E2676">
        <w:rPr>
          <w:rFonts w:ascii="Times New Roman" w:hAnsi="Times New Roman"/>
          <w:sz w:val="28"/>
        </w:rPr>
        <w:t xml:space="preserve"> г  </w:t>
      </w:r>
    </w:p>
    <w:p w:rsidR="00E97828" w:rsidRDefault="00E97828">
      <w:pPr>
        <w:spacing w:after="0" w:line="240" w:lineRule="auto"/>
        <w:jc w:val="both"/>
        <w:rPr>
          <w:rFonts w:ascii="Times New Roman" w:hAnsi="Times New Roman"/>
          <w:sz w:val="28"/>
        </w:rPr>
      </w:pPr>
    </w:p>
    <w:tbl>
      <w:tblPr>
        <w:tblW w:w="0" w:type="auto"/>
        <w:tblLayout w:type="fixed"/>
        <w:tblCellMar>
          <w:left w:w="30" w:type="dxa"/>
          <w:right w:w="30" w:type="dxa"/>
        </w:tblCellMar>
        <w:tblLook w:val="04A0" w:firstRow="1" w:lastRow="0" w:firstColumn="1" w:lastColumn="0" w:noHBand="0" w:noVBand="1"/>
      </w:tblPr>
      <w:tblGrid>
        <w:gridCol w:w="456"/>
        <w:gridCol w:w="7654"/>
        <w:gridCol w:w="2693"/>
        <w:gridCol w:w="1985"/>
        <w:gridCol w:w="1985"/>
      </w:tblGrid>
      <w:tr w:rsidR="00E97828">
        <w:trPr>
          <w:trHeight w:val="1947"/>
        </w:trPr>
        <w:tc>
          <w:tcPr>
            <w:tcW w:w="456" w:type="dxa"/>
            <w:tcBorders>
              <w:top w:val="single" w:sz="6" w:space="0" w:color="000000"/>
              <w:left w:val="single" w:sz="6" w:space="0" w:color="000000"/>
              <w:right w:val="single" w:sz="6" w:space="0" w:color="000000"/>
            </w:tcBorders>
            <w:tcMar>
              <w:left w:w="30" w:type="dxa"/>
              <w:right w:w="30" w:type="dxa"/>
            </w:tcMar>
          </w:tcPr>
          <w:p w:rsidR="00E97828" w:rsidRDefault="001E2676">
            <w:pPr>
              <w:spacing w:after="0" w:line="240" w:lineRule="auto"/>
              <w:jc w:val="center"/>
              <w:rPr>
                <w:rFonts w:ascii="Times New Roman" w:hAnsi="Times New Roman"/>
                <w:b/>
                <w:sz w:val="24"/>
              </w:rPr>
            </w:pPr>
            <w:r>
              <w:rPr>
                <w:rFonts w:ascii="Times New Roman" w:hAnsi="Times New Roman"/>
                <w:b/>
                <w:sz w:val="24"/>
              </w:rPr>
              <w:t>№</w:t>
            </w:r>
          </w:p>
          <w:p w:rsidR="00E97828" w:rsidRDefault="001E2676">
            <w:pPr>
              <w:spacing w:after="0" w:line="240" w:lineRule="auto"/>
              <w:jc w:val="center"/>
              <w:rPr>
                <w:rFonts w:ascii="Times New Roman" w:hAnsi="Times New Roman"/>
                <w:b/>
                <w:sz w:val="24"/>
              </w:rPr>
            </w:pPr>
            <w:r>
              <w:rPr>
                <w:rFonts w:ascii="Times New Roman" w:hAnsi="Times New Roman"/>
                <w:b/>
                <w:sz w:val="24"/>
              </w:rPr>
              <w:t>п/п</w:t>
            </w:r>
          </w:p>
        </w:tc>
        <w:tc>
          <w:tcPr>
            <w:tcW w:w="7654" w:type="dxa"/>
            <w:tcBorders>
              <w:top w:val="single" w:sz="6" w:space="0" w:color="000000"/>
              <w:left w:val="single" w:sz="6" w:space="0" w:color="000000"/>
              <w:right w:val="single" w:sz="6" w:space="0" w:color="000000"/>
            </w:tcBorders>
            <w:tcMar>
              <w:left w:w="30" w:type="dxa"/>
              <w:right w:w="30" w:type="dxa"/>
            </w:tcMar>
          </w:tcPr>
          <w:p w:rsidR="00E97828" w:rsidRDefault="001E2676">
            <w:pPr>
              <w:spacing w:after="0" w:line="240" w:lineRule="auto"/>
              <w:jc w:val="center"/>
              <w:rPr>
                <w:rFonts w:ascii="Times New Roman" w:hAnsi="Times New Roman"/>
                <w:b/>
                <w:sz w:val="24"/>
              </w:rPr>
            </w:pPr>
            <w:r>
              <w:rPr>
                <w:rFonts w:ascii="Times New Roman" w:hAnsi="Times New Roman"/>
                <w:b/>
                <w:sz w:val="24"/>
              </w:rPr>
              <w:t>Наименование показателя</w:t>
            </w:r>
          </w:p>
        </w:tc>
        <w:tc>
          <w:tcPr>
            <w:tcW w:w="2693" w:type="dxa"/>
            <w:vMerge w:val="restart"/>
            <w:tcBorders>
              <w:top w:val="single" w:sz="6" w:space="0" w:color="000000"/>
              <w:left w:val="single" w:sz="6" w:space="0" w:color="000000"/>
              <w:bottom w:val="single" w:sz="6" w:space="0" w:color="000000"/>
              <w:right w:val="single" w:sz="6" w:space="0" w:color="000000"/>
            </w:tcBorders>
            <w:tcMar>
              <w:left w:w="30" w:type="dxa"/>
              <w:right w:w="30" w:type="dxa"/>
            </w:tcMar>
          </w:tcPr>
          <w:p w:rsidR="00E97828" w:rsidRDefault="001E2676">
            <w:pPr>
              <w:spacing w:after="0" w:line="240" w:lineRule="auto"/>
              <w:jc w:val="center"/>
              <w:rPr>
                <w:rFonts w:ascii="Times New Roman" w:hAnsi="Times New Roman"/>
                <w:b/>
                <w:sz w:val="24"/>
              </w:rPr>
            </w:pPr>
            <w:r>
              <w:rPr>
                <w:rFonts w:ascii="Times New Roman" w:hAnsi="Times New Roman"/>
                <w:b/>
                <w:sz w:val="24"/>
              </w:rPr>
              <w:t xml:space="preserve">Единица измерения </w:t>
            </w:r>
          </w:p>
        </w:tc>
        <w:tc>
          <w:tcPr>
            <w:tcW w:w="1985" w:type="dxa"/>
            <w:vMerge w:val="restart"/>
            <w:tcBorders>
              <w:top w:val="single" w:sz="6" w:space="0" w:color="000000"/>
              <w:left w:val="single" w:sz="6" w:space="0" w:color="000000"/>
              <w:bottom w:val="single" w:sz="6" w:space="0" w:color="000000"/>
              <w:right w:val="single" w:sz="6" w:space="0" w:color="000000"/>
            </w:tcBorders>
            <w:tcMar>
              <w:left w:w="30" w:type="dxa"/>
              <w:right w:w="30" w:type="dxa"/>
            </w:tcMar>
          </w:tcPr>
          <w:p w:rsidR="00E97828" w:rsidRDefault="001E2676">
            <w:pPr>
              <w:spacing w:after="0" w:line="240" w:lineRule="auto"/>
              <w:jc w:val="center"/>
              <w:rPr>
                <w:rFonts w:ascii="Times New Roman" w:hAnsi="Times New Roman"/>
                <w:b/>
                <w:sz w:val="24"/>
              </w:rPr>
            </w:pPr>
            <w:r>
              <w:rPr>
                <w:rFonts w:ascii="Times New Roman" w:hAnsi="Times New Roman"/>
                <w:b/>
                <w:sz w:val="24"/>
              </w:rPr>
              <w:t>Достигнутое значение показателя по состоянию на отчетную дату</w:t>
            </w:r>
          </w:p>
        </w:tc>
        <w:tc>
          <w:tcPr>
            <w:tcW w:w="1985" w:type="dxa"/>
            <w:vMerge w:val="restart"/>
            <w:tcBorders>
              <w:top w:val="single" w:sz="6" w:space="0" w:color="000000"/>
              <w:left w:val="single" w:sz="6" w:space="0" w:color="000000"/>
              <w:bottom w:val="single" w:sz="6" w:space="0" w:color="000000"/>
              <w:right w:val="single" w:sz="6" w:space="0" w:color="000000"/>
            </w:tcBorders>
            <w:tcMar>
              <w:left w:w="30" w:type="dxa"/>
              <w:right w:w="30" w:type="dxa"/>
            </w:tcMar>
          </w:tcPr>
          <w:p w:rsidR="00E97828" w:rsidRDefault="001E2676">
            <w:pPr>
              <w:spacing w:after="0" w:line="240" w:lineRule="auto"/>
              <w:jc w:val="center"/>
              <w:rPr>
                <w:rFonts w:ascii="Times New Roman" w:hAnsi="Times New Roman"/>
                <w:b/>
                <w:sz w:val="24"/>
              </w:rPr>
            </w:pPr>
            <w:r>
              <w:rPr>
                <w:rFonts w:ascii="Times New Roman" w:hAnsi="Times New Roman"/>
                <w:b/>
                <w:sz w:val="24"/>
              </w:rPr>
              <w:t>Достигнутое значение показателя нарастающим итогом с начала года</w:t>
            </w:r>
          </w:p>
        </w:tc>
      </w:tr>
      <w:tr w:rsidR="00E97828">
        <w:trPr>
          <w:trHeight w:val="247"/>
        </w:trPr>
        <w:tc>
          <w:tcPr>
            <w:tcW w:w="456" w:type="dxa"/>
            <w:tcBorders>
              <w:left w:val="single" w:sz="6" w:space="0" w:color="000000"/>
              <w:bottom w:val="single" w:sz="6" w:space="0" w:color="000000"/>
              <w:right w:val="single" w:sz="6" w:space="0" w:color="000000"/>
            </w:tcBorders>
            <w:tcMar>
              <w:left w:w="30" w:type="dxa"/>
              <w:right w:w="30" w:type="dxa"/>
            </w:tcMar>
          </w:tcPr>
          <w:p w:rsidR="00E97828" w:rsidRDefault="00E97828">
            <w:pPr>
              <w:spacing w:after="0" w:line="240" w:lineRule="auto"/>
              <w:jc w:val="center"/>
              <w:rPr>
                <w:rFonts w:ascii="Times New Roman" w:hAnsi="Times New Roman"/>
                <w:b/>
                <w:sz w:val="24"/>
              </w:rPr>
            </w:pPr>
          </w:p>
        </w:tc>
        <w:tc>
          <w:tcPr>
            <w:tcW w:w="7654" w:type="dxa"/>
            <w:tcBorders>
              <w:left w:val="single" w:sz="6" w:space="0" w:color="000000"/>
              <w:bottom w:val="single" w:sz="6" w:space="0" w:color="000000"/>
              <w:right w:val="single" w:sz="6" w:space="0" w:color="000000"/>
            </w:tcBorders>
            <w:tcMar>
              <w:left w:w="30" w:type="dxa"/>
              <w:right w:w="30" w:type="dxa"/>
            </w:tcMar>
          </w:tcPr>
          <w:p w:rsidR="00E97828" w:rsidRDefault="00E97828">
            <w:pPr>
              <w:spacing w:after="0" w:line="240" w:lineRule="auto"/>
              <w:jc w:val="center"/>
              <w:rPr>
                <w:rFonts w:ascii="Times New Roman" w:hAnsi="Times New Roman"/>
                <w:b/>
                <w:sz w:val="24"/>
              </w:rPr>
            </w:pPr>
          </w:p>
        </w:tc>
        <w:tc>
          <w:tcPr>
            <w:tcW w:w="2693" w:type="dxa"/>
            <w:vMerge/>
            <w:tcBorders>
              <w:top w:val="single" w:sz="6" w:space="0" w:color="000000"/>
              <w:left w:val="single" w:sz="6" w:space="0" w:color="000000"/>
              <w:bottom w:val="single" w:sz="6" w:space="0" w:color="000000"/>
              <w:right w:val="single" w:sz="6" w:space="0" w:color="000000"/>
            </w:tcBorders>
            <w:tcMar>
              <w:left w:w="30" w:type="dxa"/>
              <w:right w:w="30" w:type="dxa"/>
            </w:tcMar>
          </w:tcPr>
          <w:p w:rsidR="00E97828" w:rsidRDefault="00E97828"/>
        </w:tc>
        <w:tc>
          <w:tcPr>
            <w:tcW w:w="1985" w:type="dxa"/>
            <w:vMerge/>
            <w:tcBorders>
              <w:top w:val="single" w:sz="6" w:space="0" w:color="000000"/>
              <w:left w:val="single" w:sz="6" w:space="0" w:color="000000"/>
              <w:bottom w:val="single" w:sz="6" w:space="0" w:color="000000"/>
              <w:right w:val="single" w:sz="6" w:space="0" w:color="000000"/>
            </w:tcBorders>
            <w:tcMar>
              <w:left w:w="30" w:type="dxa"/>
              <w:right w:w="30" w:type="dxa"/>
            </w:tcMar>
          </w:tcPr>
          <w:p w:rsidR="00E97828" w:rsidRDefault="00E97828"/>
        </w:tc>
        <w:tc>
          <w:tcPr>
            <w:tcW w:w="1985" w:type="dxa"/>
            <w:vMerge/>
            <w:tcBorders>
              <w:top w:val="single" w:sz="6" w:space="0" w:color="000000"/>
              <w:left w:val="single" w:sz="6" w:space="0" w:color="000000"/>
              <w:bottom w:val="single" w:sz="6" w:space="0" w:color="000000"/>
              <w:right w:val="single" w:sz="6" w:space="0" w:color="000000"/>
            </w:tcBorders>
            <w:tcMar>
              <w:left w:w="30" w:type="dxa"/>
              <w:right w:w="30" w:type="dxa"/>
            </w:tcMar>
          </w:tcPr>
          <w:p w:rsidR="00E97828" w:rsidRDefault="00E97828"/>
        </w:tc>
      </w:tr>
      <w:tr w:rsidR="00E97828">
        <w:trPr>
          <w:trHeight w:val="247"/>
        </w:trPr>
        <w:tc>
          <w:tcPr>
            <w:tcW w:w="456" w:type="dxa"/>
            <w:tcBorders>
              <w:left w:val="single" w:sz="6" w:space="0" w:color="000000"/>
              <w:bottom w:val="single" w:sz="6" w:space="0" w:color="000000"/>
              <w:right w:val="single" w:sz="6" w:space="0" w:color="000000"/>
            </w:tcBorders>
            <w:tcMar>
              <w:left w:w="30" w:type="dxa"/>
              <w:right w:w="30" w:type="dxa"/>
            </w:tcMar>
          </w:tcPr>
          <w:p w:rsidR="00E97828" w:rsidRDefault="001E2676">
            <w:pPr>
              <w:spacing w:after="0" w:line="240" w:lineRule="auto"/>
              <w:jc w:val="center"/>
              <w:rPr>
                <w:rFonts w:ascii="Times New Roman" w:hAnsi="Times New Roman"/>
                <w:b/>
                <w:sz w:val="24"/>
              </w:rPr>
            </w:pPr>
            <w:r>
              <w:rPr>
                <w:rFonts w:ascii="Times New Roman" w:hAnsi="Times New Roman"/>
                <w:b/>
                <w:sz w:val="24"/>
              </w:rPr>
              <w:t>1</w:t>
            </w:r>
          </w:p>
        </w:tc>
        <w:tc>
          <w:tcPr>
            <w:tcW w:w="7654" w:type="dxa"/>
            <w:tcBorders>
              <w:left w:val="single" w:sz="6" w:space="0" w:color="000000"/>
              <w:bottom w:val="single" w:sz="6" w:space="0" w:color="000000"/>
              <w:right w:val="single" w:sz="6" w:space="0" w:color="000000"/>
            </w:tcBorders>
            <w:tcMar>
              <w:left w:w="30" w:type="dxa"/>
              <w:right w:w="30" w:type="dxa"/>
            </w:tcMar>
          </w:tcPr>
          <w:p w:rsidR="00E97828" w:rsidRDefault="001E2676">
            <w:pPr>
              <w:spacing w:after="0" w:line="240" w:lineRule="auto"/>
              <w:jc w:val="center"/>
              <w:rPr>
                <w:rFonts w:ascii="Times New Roman" w:hAnsi="Times New Roman"/>
                <w:b/>
                <w:sz w:val="24"/>
              </w:rPr>
            </w:pPr>
            <w:r>
              <w:rPr>
                <w:rFonts w:ascii="Times New Roman" w:hAnsi="Times New Roman"/>
                <w:b/>
                <w:sz w:val="24"/>
              </w:rPr>
              <w:t>Численность семей, обратившихся в СП</w:t>
            </w:r>
          </w:p>
        </w:tc>
        <w:tc>
          <w:tcPr>
            <w:tcW w:w="2693" w:type="dxa"/>
            <w:tcBorders>
              <w:top w:val="single" w:sz="6" w:space="0" w:color="000000"/>
              <w:left w:val="single" w:sz="6" w:space="0" w:color="000000"/>
              <w:bottom w:val="single" w:sz="6" w:space="0" w:color="000000"/>
              <w:right w:val="single" w:sz="6" w:space="0" w:color="000000"/>
            </w:tcBorders>
            <w:tcMar>
              <w:left w:w="30" w:type="dxa"/>
              <w:right w:w="30" w:type="dxa"/>
            </w:tcMar>
          </w:tcPr>
          <w:p w:rsidR="00E97828" w:rsidRDefault="001E2676">
            <w:pPr>
              <w:spacing w:after="0" w:line="240" w:lineRule="auto"/>
              <w:jc w:val="center"/>
              <w:rPr>
                <w:rFonts w:ascii="Times New Roman" w:hAnsi="Times New Roman"/>
                <w:b/>
                <w:sz w:val="24"/>
              </w:rPr>
            </w:pPr>
            <w:r>
              <w:rPr>
                <w:rFonts w:ascii="Times New Roman" w:hAnsi="Times New Roman"/>
                <w:b/>
                <w:sz w:val="24"/>
              </w:rPr>
              <w:t>человек</w:t>
            </w:r>
          </w:p>
        </w:tc>
        <w:tc>
          <w:tcPr>
            <w:tcW w:w="1985" w:type="dxa"/>
            <w:tcBorders>
              <w:top w:val="single" w:sz="6" w:space="0" w:color="000000"/>
              <w:left w:val="single" w:sz="6" w:space="0" w:color="000000"/>
              <w:bottom w:val="single" w:sz="6" w:space="0" w:color="000000"/>
              <w:right w:val="single" w:sz="6" w:space="0" w:color="000000"/>
            </w:tcBorders>
            <w:tcMar>
              <w:left w:w="30" w:type="dxa"/>
              <w:right w:w="30" w:type="dxa"/>
            </w:tcMar>
          </w:tcPr>
          <w:p w:rsidR="00E97828" w:rsidRDefault="00055647">
            <w:pPr>
              <w:spacing w:after="0" w:line="240" w:lineRule="auto"/>
              <w:jc w:val="center"/>
              <w:rPr>
                <w:rFonts w:ascii="Times New Roman" w:hAnsi="Times New Roman"/>
                <w:b/>
                <w:sz w:val="24"/>
              </w:rPr>
            </w:pPr>
            <w:r>
              <w:rPr>
                <w:rFonts w:ascii="Times New Roman" w:hAnsi="Times New Roman"/>
                <w:b/>
                <w:sz w:val="24"/>
              </w:rPr>
              <w:t>110</w:t>
            </w:r>
          </w:p>
          <w:p w:rsidR="00F14D2C" w:rsidRDefault="00F14D2C">
            <w:pPr>
              <w:spacing w:after="0" w:line="240" w:lineRule="auto"/>
              <w:jc w:val="center"/>
              <w:rPr>
                <w:rFonts w:ascii="Times New Roman" w:hAnsi="Times New Roman"/>
                <w:b/>
                <w:sz w:val="24"/>
              </w:rPr>
            </w:pPr>
          </w:p>
        </w:tc>
        <w:tc>
          <w:tcPr>
            <w:tcW w:w="1985" w:type="dxa"/>
            <w:tcBorders>
              <w:top w:val="single" w:sz="6" w:space="0" w:color="000000"/>
              <w:left w:val="single" w:sz="6" w:space="0" w:color="000000"/>
              <w:bottom w:val="single" w:sz="6" w:space="0" w:color="000000"/>
              <w:right w:val="single" w:sz="6" w:space="0" w:color="000000"/>
            </w:tcBorders>
            <w:tcMar>
              <w:left w:w="30" w:type="dxa"/>
              <w:right w:w="30" w:type="dxa"/>
            </w:tcMar>
          </w:tcPr>
          <w:p w:rsidR="00E97828" w:rsidRDefault="00055647" w:rsidP="00513961">
            <w:pPr>
              <w:spacing w:after="0" w:line="240" w:lineRule="auto"/>
              <w:rPr>
                <w:rFonts w:ascii="Times New Roman" w:hAnsi="Times New Roman"/>
                <w:b/>
                <w:sz w:val="24"/>
              </w:rPr>
            </w:pPr>
            <w:r>
              <w:rPr>
                <w:rFonts w:ascii="Times New Roman" w:hAnsi="Times New Roman"/>
                <w:b/>
                <w:sz w:val="24"/>
              </w:rPr>
              <w:t xml:space="preserve">            110</w:t>
            </w:r>
            <w:r w:rsidR="00D90E2E">
              <w:rPr>
                <w:rFonts w:ascii="Times New Roman" w:hAnsi="Times New Roman"/>
                <w:b/>
                <w:sz w:val="24"/>
              </w:rPr>
              <w:t xml:space="preserve"> </w:t>
            </w:r>
          </w:p>
        </w:tc>
      </w:tr>
      <w:tr w:rsidR="00E97828">
        <w:trPr>
          <w:trHeight w:val="247"/>
        </w:trPr>
        <w:tc>
          <w:tcPr>
            <w:tcW w:w="456" w:type="dxa"/>
            <w:tcBorders>
              <w:left w:val="single" w:sz="6" w:space="0" w:color="000000"/>
              <w:bottom w:val="single" w:sz="6" w:space="0" w:color="000000"/>
              <w:right w:val="single" w:sz="6" w:space="0" w:color="000000"/>
            </w:tcBorders>
            <w:tcMar>
              <w:left w:w="30" w:type="dxa"/>
              <w:right w:w="30" w:type="dxa"/>
            </w:tcMar>
          </w:tcPr>
          <w:p w:rsidR="00E97828" w:rsidRDefault="001E2676">
            <w:pPr>
              <w:spacing w:after="0" w:line="240" w:lineRule="auto"/>
              <w:jc w:val="center"/>
              <w:rPr>
                <w:rFonts w:ascii="Times New Roman" w:hAnsi="Times New Roman"/>
                <w:b/>
                <w:sz w:val="24"/>
              </w:rPr>
            </w:pPr>
            <w:r>
              <w:rPr>
                <w:rFonts w:ascii="Times New Roman" w:hAnsi="Times New Roman"/>
                <w:b/>
                <w:sz w:val="24"/>
              </w:rPr>
              <w:t>2</w:t>
            </w:r>
          </w:p>
        </w:tc>
        <w:tc>
          <w:tcPr>
            <w:tcW w:w="7654" w:type="dxa"/>
            <w:tcBorders>
              <w:left w:val="single" w:sz="6" w:space="0" w:color="000000"/>
              <w:bottom w:val="single" w:sz="6" w:space="0" w:color="000000"/>
              <w:right w:val="single" w:sz="6" w:space="0" w:color="000000"/>
            </w:tcBorders>
            <w:tcMar>
              <w:left w:w="30" w:type="dxa"/>
              <w:right w:w="30" w:type="dxa"/>
            </w:tcMar>
          </w:tcPr>
          <w:p w:rsidR="00E97828" w:rsidRDefault="001E2676">
            <w:pPr>
              <w:spacing w:after="0" w:line="240" w:lineRule="auto"/>
              <w:jc w:val="center"/>
              <w:rPr>
                <w:rFonts w:ascii="Times New Roman" w:hAnsi="Times New Roman"/>
                <w:b/>
                <w:sz w:val="24"/>
              </w:rPr>
            </w:pPr>
            <w:r>
              <w:rPr>
                <w:rFonts w:ascii="Times New Roman" w:hAnsi="Times New Roman"/>
                <w:b/>
                <w:sz w:val="24"/>
              </w:rPr>
              <w:t xml:space="preserve">Количество обращений, поступивших в СП </w:t>
            </w:r>
          </w:p>
        </w:tc>
        <w:tc>
          <w:tcPr>
            <w:tcW w:w="2693" w:type="dxa"/>
            <w:tcBorders>
              <w:top w:val="single" w:sz="6" w:space="0" w:color="000000"/>
              <w:left w:val="single" w:sz="6" w:space="0" w:color="000000"/>
              <w:bottom w:val="single" w:sz="6" w:space="0" w:color="000000"/>
              <w:right w:val="single" w:sz="6" w:space="0" w:color="000000"/>
            </w:tcBorders>
            <w:tcMar>
              <w:left w:w="30" w:type="dxa"/>
              <w:right w:w="30" w:type="dxa"/>
            </w:tcMar>
          </w:tcPr>
          <w:p w:rsidR="00E97828" w:rsidRDefault="001E2676">
            <w:pPr>
              <w:spacing w:after="0" w:line="240" w:lineRule="auto"/>
              <w:jc w:val="center"/>
              <w:rPr>
                <w:rFonts w:ascii="Times New Roman" w:hAnsi="Times New Roman"/>
                <w:b/>
                <w:sz w:val="24"/>
              </w:rPr>
            </w:pPr>
            <w:r>
              <w:rPr>
                <w:rFonts w:ascii="Times New Roman" w:hAnsi="Times New Roman"/>
                <w:b/>
                <w:sz w:val="24"/>
              </w:rPr>
              <w:t>штук</w:t>
            </w:r>
          </w:p>
        </w:tc>
        <w:tc>
          <w:tcPr>
            <w:tcW w:w="1985" w:type="dxa"/>
            <w:tcBorders>
              <w:top w:val="single" w:sz="6" w:space="0" w:color="000000"/>
              <w:left w:val="single" w:sz="6" w:space="0" w:color="000000"/>
              <w:bottom w:val="single" w:sz="6" w:space="0" w:color="000000"/>
              <w:right w:val="single" w:sz="6" w:space="0" w:color="000000"/>
            </w:tcBorders>
            <w:tcMar>
              <w:left w:w="30" w:type="dxa"/>
              <w:right w:w="30" w:type="dxa"/>
            </w:tcMar>
          </w:tcPr>
          <w:p w:rsidR="00E97828" w:rsidRDefault="00055647">
            <w:pPr>
              <w:spacing w:after="0" w:line="240" w:lineRule="auto"/>
              <w:jc w:val="center"/>
              <w:rPr>
                <w:rFonts w:ascii="Times New Roman" w:hAnsi="Times New Roman"/>
                <w:b/>
                <w:sz w:val="24"/>
              </w:rPr>
            </w:pPr>
            <w:r>
              <w:rPr>
                <w:rFonts w:ascii="Times New Roman" w:hAnsi="Times New Roman"/>
                <w:b/>
                <w:sz w:val="24"/>
              </w:rPr>
              <w:t>139</w:t>
            </w:r>
          </w:p>
        </w:tc>
        <w:tc>
          <w:tcPr>
            <w:tcW w:w="1985" w:type="dxa"/>
            <w:tcBorders>
              <w:top w:val="single" w:sz="6" w:space="0" w:color="000000"/>
              <w:left w:val="single" w:sz="6" w:space="0" w:color="000000"/>
              <w:bottom w:val="single" w:sz="6" w:space="0" w:color="000000"/>
              <w:right w:val="single" w:sz="6" w:space="0" w:color="000000"/>
            </w:tcBorders>
            <w:tcMar>
              <w:left w:w="30" w:type="dxa"/>
              <w:right w:w="30" w:type="dxa"/>
            </w:tcMar>
          </w:tcPr>
          <w:p w:rsidR="00E97828" w:rsidRDefault="00055647">
            <w:pPr>
              <w:spacing w:after="0" w:line="240" w:lineRule="auto"/>
              <w:jc w:val="center"/>
              <w:rPr>
                <w:rFonts w:ascii="Times New Roman" w:hAnsi="Times New Roman"/>
                <w:b/>
                <w:sz w:val="24"/>
              </w:rPr>
            </w:pPr>
            <w:r>
              <w:rPr>
                <w:rFonts w:ascii="Times New Roman" w:hAnsi="Times New Roman"/>
                <w:b/>
                <w:sz w:val="24"/>
              </w:rPr>
              <w:t>139</w:t>
            </w:r>
          </w:p>
        </w:tc>
      </w:tr>
      <w:tr w:rsidR="00E97828">
        <w:trPr>
          <w:trHeight w:val="247"/>
        </w:trPr>
        <w:tc>
          <w:tcPr>
            <w:tcW w:w="456" w:type="dxa"/>
            <w:tcBorders>
              <w:left w:val="single" w:sz="6" w:space="0" w:color="000000"/>
              <w:bottom w:val="single" w:sz="6" w:space="0" w:color="000000"/>
              <w:right w:val="single" w:sz="6" w:space="0" w:color="000000"/>
            </w:tcBorders>
            <w:tcMar>
              <w:left w:w="30" w:type="dxa"/>
              <w:right w:w="30" w:type="dxa"/>
            </w:tcMar>
          </w:tcPr>
          <w:p w:rsidR="00E97828" w:rsidRDefault="001E2676">
            <w:pPr>
              <w:spacing w:after="0" w:line="240" w:lineRule="auto"/>
              <w:jc w:val="center"/>
              <w:rPr>
                <w:rFonts w:ascii="Times New Roman" w:hAnsi="Times New Roman"/>
                <w:b/>
                <w:sz w:val="24"/>
              </w:rPr>
            </w:pPr>
            <w:r>
              <w:rPr>
                <w:rFonts w:ascii="Times New Roman" w:hAnsi="Times New Roman"/>
                <w:b/>
                <w:sz w:val="24"/>
              </w:rPr>
              <w:t>3</w:t>
            </w:r>
          </w:p>
        </w:tc>
        <w:tc>
          <w:tcPr>
            <w:tcW w:w="7654" w:type="dxa"/>
            <w:tcBorders>
              <w:left w:val="single" w:sz="6" w:space="0" w:color="000000"/>
              <w:bottom w:val="single" w:sz="6" w:space="0" w:color="000000"/>
              <w:right w:val="single" w:sz="6" w:space="0" w:color="000000"/>
            </w:tcBorders>
            <w:tcMar>
              <w:left w:w="30" w:type="dxa"/>
              <w:right w:w="30" w:type="dxa"/>
            </w:tcMar>
          </w:tcPr>
          <w:p w:rsidR="00E97828" w:rsidRDefault="001E2676">
            <w:pPr>
              <w:spacing w:after="0" w:line="240" w:lineRule="auto"/>
              <w:jc w:val="center"/>
              <w:rPr>
                <w:rFonts w:ascii="Times New Roman" w:hAnsi="Times New Roman"/>
                <w:b/>
                <w:sz w:val="24"/>
              </w:rPr>
            </w:pPr>
            <w:r>
              <w:rPr>
                <w:rFonts w:ascii="Times New Roman" w:hAnsi="Times New Roman"/>
                <w:b/>
                <w:sz w:val="24"/>
              </w:rPr>
              <w:t>Количество организованных и проведенных социально-значимых мероприятий</w:t>
            </w:r>
          </w:p>
        </w:tc>
        <w:tc>
          <w:tcPr>
            <w:tcW w:w="2693" w:type="dxa"/>
            <w:tcBorders>
              <w:top w:val="single" w:sz="6" w:space="0" w:color="000000"/>
              <w:left w:val="single" w:sz="6" w:space="0" w:color="000000"/>
              <w:bottom w:val="single" w:sz="6" w:space="0" w:color="000000"/>
              <w:right w:val="single" w:sz="6" w:space="0" w:color="000000"/>
            </w:tcBorders>
            <w:tcMar>
              <w:left w:w="30" w:type="dxa"/>
              <w:right w:w="30" w:type="dxa"/>
            </w:tcMar>
          </w:tcPr>
          <w:p w:rsidR="00E97828" w:rsidRDefault="001E2676">
            <w:pPr>
              <w:spacing w:after="0" w:line="240" w:lineRule="auto"/>
              <w:jc w:val="center"/>
              <w:rPr>
                <w:rFonts w:ascii="Times New Roman" w:hAnsi="Times New Roman"/>
                <w:b/>
                <w:sz w:val="24"/>
              </w:rPr>
            </w:pPr>
            <w:r>
              <w:rPr>
                <w:rFonts w:ascii="Times New Roman" w:hAnsi="Times New Roman"/>
                <w:b/>
                <w:sz w:val="24"/>
              </w:rPr>
              <w:t>штук</w:t>
            </w:r>
          </w:p>
        </w:tc>
        <w:tc>
          <w:tcPr>
            <w:tcW w:w="1985" w:type="dxa"/>
            <w:tcBorders>
              <w:top w:val="single" w:sz="6" w:space="0" w:color="000000"/>
              <w:left w:val="single" w:sz="6" w:space="0" w:color="000000"/>
              <w:bottom w:val="single" w:sz="6" w:space="0" w:color="000000"/>
              <w:right w:val="single" w:sz="6" w:space="0" w:color="000000"/>
            </w:tcBorders>
            <w:tcMar>
              <w:left w:w="30" w:type="dxa"/>
              <w:right w:w="30" w:type="dxa"/>
            </w:tcMar>
          </w:tcPr>
          <w:p w:rsidR="00E97828" w:rsidRDefault="00055647">
            <w:pPr>
              <w:spacing w:after="0" w:line="240" w:lineRule="auto"/>
              <w:jc w:val="center"/>
              <w:rPr>
                <w:rFonts w:ascii="Times New Roman" w:hAnsi="Times New Roman"/>
                <w:b/>
                <w:sz w:val="24"/>
              </w:rPr>
            </w:pPr>
            <w:r>
              <w:rPr>
                <w:rFonts w:ascii="Times New Roman" w:hAnsi="Times New Roman"/>
                <w:b/>
                <w:sz w:val="24"/>
              </w:rPr>
              <w:t>25</w:t>
            </w:r>
          </w:p>
        </w:tc>
        <w:tc>
          <w:tcPr>
            <w:tcW w:w="1985" w:type="dxa"/>
            <w:tcBorders>
              <w:top w:val="single" w:sz="6" w:space="0" w:color="000000"/>
              <w:left w:val="single" w:sz="6" w:space="0" w:color="000000"/>
              <w:bottom w:val="single" w:sz="6" w:space="0" w:color="000000"/>
              <w:right w:val="single" w:sz="6" w:space="0" w:color="000000"/>
            </w:tcBorders>
            <w:tcMar>
              <w:left w:w="30" w:type="dxa"/>
              <w:right w:w="30" w:type="dxa"/>
            </w:tcMar>
          </w:tcPr>
          <w:p w:rsidR="00E97828" w:rsidRDefault="00055647">
            <w:pPr>
              <w:spacing w:after="0" w:line="240" w:lineRule="auto"/>
              <w:jc w:val="center"/>
              <w:rPr>
                <w:rFonts w:ascii="Times New Roman" w:hAnsi="Times New Roman"/>
                <w:b/>
                <w:sz w:val="24"/>
              </w:rPr>
            </w:pPr>
            <w:r>
              <w:rPr>
                <w:rFonts w:ascii="Times New Roman" w:hAnsi="Times New Roman"/>
                <w:b/>
                <w:sz w:val="24"/>
              </w:rPr>
              <w:t>25</w:t>
            </w:r>
          </w:p>
        </w:tc>
      </w:tr>
      <w:tr w:rsidR="00E97828">
        <w:trPr>
          <w:trHeight w:val="247"/>
        </w:trPr>
        <w:tc>
          <w:tcPr>
            <w:tcW w:w="456" w:type="dxa"/>
            <w:tcBorders>
              <w:left w:val="single" w:sz="6" w:space="0" w:color="000000"/>
              <w:bottom w:val="single" w:sz="6" w:space="0" w:color="000000"/>
              <w:right w:val="single" w:sz="6" w:space="0" w:color="000000"/>
            </w:tcBorders>
            <w:tcMar>
              <w:left w:w="30" w:type="dxa"/>
              <w:right w:w="30" w:type="dxa"/>
            </w:tcMar>
          </w:tcPr>
          <w:p w:rsidR="00E97828" w:rsidRDefault="001E2676">
            <w:pPr>
              <w:spacing w:after="0" w:line="240" w:lineRule="auto"/>
              <w:jc w:val="center"/>
              <w:rPr>
                <w:rFonts w:ascii="Times New Roman" w:hAnsi="Times New Roman"/>
                <w:b/>
                <w:sz w:val="24"/>
              </w:rPr>
            </w:pPr>
            <w:r>
              <w:rPr>
                <w:rFonts w:ascii="Times New Roman" w:hAnsi="Times New Roman"/>
                <w:b/>
                <w:sz w:val="24"/>
              </w:rPr>
              <w:t>4</w:t>
            </w:r>
          </w:p>
        </w:tc>
        <w:tc>
          <w:tcPr>
            <w:tcW w:w="7654" w:type="dxa"/>
            <w:tcBorders>
              <w:left w:val="single" w:sz="6" w:space="0" w:color="000000"/>
              <w:bottom w:val="single" w:sz="6" w:space="0" w:color="000000"/>
              <w:right w:val="single" w:sz="6" w:space="0" w:color="000000"/>
            </w:tcBorders>
            <w:tcMar>
              <w:left w:w="30" w:type="dxa"/>
              <w:right w:w="30" w:type="dxa"/>
            </w:tcMar>
          </w:tcPr>
          <w:p w:rsidR="00E97828" w:rsidRDefault="001E2676">
            <w:pPr>
              <w:spacing w:after="0" w:line="240" w:lineRule="auto"/>
              <w:jc w:val="center"/>
              <w:rPr>
                <w:rFonts w:ascii="Times New Roman" w:hAnsi="Times New Roman"/>
                <w:b/>
                <w:sz w:val="24"/>
              </w:rPr>
            </w:pPr>
            <w:r>
              <w:rPr>
                <w:rFonts w:ascii="Times New Roman" w:hAnsi="Times New Roman"/>
                <w:b/>
                <w:sz w:val="24"/>
              </w:rPr>
              <w:t>Численность участников организованных и проведенных  социально-значимых мероприятий</w:t>
            </w:r>
          </w:p>
        </w:tc>
        <w:tc>
          <w:tcPr>
            <w:tcW w:w="2693" w:type="dxa"/>
            <w:tcBorders>
              <w:top w:val="single" w:sz="6" w:space="0" w:color="000000"/>
              <w:left w:val="single" w:sz="6" w:space="0" w:color="000000"/>
              <w:bottom w:val="single" w:sz="6" w:space="0" w:color="000000"/>
              <w:right w:val="single" w:sz="6" w:space="0" w:color="000000"/>
            </w:tcBorders>
            <w:tcMar>
              <w:left w:w="30" w:type="dxa"/>
              <w:right w:w="30" w:type="dxa"/>
            </w:tcMar>
          </w:tcPr>
          <w:p w:rsidR="00E97828" w:rsidRDefault="001E2676">
            <w:pPr>
              <w:spacing w:after="0" w:line="240" w:lineRule="auto"/>
              <w:jc w:val="center"/>
              <w:rPr>
                <w:rFonts w:ascii="Times New Roman" w:hAnsi="Times New Roman"/>
                <w:b/>
                <w:sz w:val="24"/>
              </w:rPr>
            </w:pPr>
            <w:r>
              <w:rPr>
                <w:rFonts w:ascii="Times New Roman" w:hAnsi="Times New Roman"/>
                <w:b/>
                <w:sz w:val="24"/>
              </w:rPr>
              <w:t>человек</w:t>
            </w:r>
          </w:p>
        </w:tc>
        <w:tc>
          <w:tcPr>
            <w:tcW w:w="1985" w:type="dxa"/>
            <w:tcBorders>
              <w:top w:val="single" w:sz="6" w:space="0" w:color="000000"/>
              <w:left w:val="single" w:sz="6" w:space="0" w:color="000000"/>
              <w:bottom w:val="single" w:sz="6" w:space="0" w:color="000000"/>
              <w:right w:val="single" w:sz="6" w:space="0" w:color="000000"/>
            </w:tcBorders>
            <w:tcMar>
              <w:left w:w="30" w:type="dxa"/>
              <w:right w:w="30" w:type="dxa"/>
            </w:tcMar>
          </w:tcPr>
          <w:p w:rsidR="00E97828" w:rsidRDefault="00055647">
            <w:pPr>
              <w:spacing w:after="0" w:line="240" w:lineRule="auto"/>
              <w:jc w:val="center"/>
              <w:rPr>
                <w:rFonts w:ascii="Times New Roman" w:hAnsi="Times New Roman"/>
                <w:b/>
                <w:sz w:val="24"/>
              </w:rPr>
            </w:pPr>
            <w:r>
              <w:rPr>
                <w:rFonts w:ascii="Times New Roman" w:hAnsi="Times New Roman"/>
                <w:b/>
                <w:sz w:val="24"/>
              </w:rPr>
              <w:t>201</w:t>
            </w:r>
          </w:p>
        </w:tc>
        <w:tc>
          <w:tcPr>
            <w:tcW w:w="1985" w:type="dxa"/>
            <w:tcBorders>
              <w:top w:val="single" w:sz="6" w:space="0" w:color="000000"/>
              <w:left w:val="single" w:sz="6" w:space="0" w:color="000000"/>
              <w:bottom w:val="single" w:sz="6" w:space="0" w:color="000000"/>
              <w:right w:val="single" w:sz="6" w:space="0" w:color="000000"/>
            </w:tcBorders>
            <w:tcMar>
              <w:left w:w="30" w:type="dxa"/>
              <w:right w:w="30" w:type="dxa"/>
            </w:tcMar>
          </w:tcPr>
          <w:p w:rsidR="00E97828" w:rsidRDefault="00055647" w:rsidP="00D90E2E">
            <w:pPr>
              <w:spacing w:after="0" w:line="240" w:lineRule="auto"/>
              <w:rPr>
                <w:rFonts w:ascii="Times New Roman" w:hAnsi="Times New Roman"/>
                <w:b/>
                <w:sz w:val="24"/>
              </w:rPr>
            </w:pPr>
            <w:r>
              <w:rPr>
                <w:rFonts w:ascii="Times New Roman" w:hAnsi="Times New Roman"/>
                <w:b/>
                <w:sz w:val="24"/>
              </w:rPr>
              <w:t xml:space="preserve">            201</w:t>
            </w:r>
          </w:p>
        </w:tc>
      </w:tr>
    </w:tbl>
    <w:p w:rsidR="00E97828" w:rsidRDefault="00E97828">
      <w:pPr>
        <w:jc w:val="center"/>
        <w:rPr>
          <w:sz w:val="28"/>
        </w:rPr>
      </w:pPr>
    </w:p>
    <w:p w:rsidR="00E97828" w:rsidRDefault="001E2676">
      <w:pPr>
        <w:spacing w:after="0"/>
        <w:jc w:val="center"/>
        <w:rPr>
          <w:b/>
          <w:sz w:val="28"/>
        </w:rPr>
      </w:pPr>
      <w:r>
        <w:rPr>
          <w:b/>
          <w:sz w:val="28"/>
        </w:rPr>
        <w:lastRenderedPageBreak/>
        <w:t xml:space="preserve">За отчетный период в консультационный пункт </w:t>
      </w:r>
      <w:r w:rsidR="00055647">
        <w:rPr>
          <w:b/>
          <w:sz w:val="28"/>
        </w:rPr>
        <w:t>обратились 110</w:t>
      </w:r>
      <w:r w:rsidR="004F5A72">
        <w:rPr>
          <w:b/>
          <w:sz w:val="28"/>
        </w:rPr>
        <w:t xml:space="preserve"> семей</w:t>
      </w:r>
      <w:r>
        <w:rPr>
          <w:b/>
          <w:sz w:val="28"/>
        </w:rPr>
        <w:t xml:space="preserve">, </w:t>
      </w:r>
      <w:r w:rsidR="00055647">
        <w:rPr>
          <w:b/>
          <w:sz w:val="28"/>
        </w:rPr>
        <w:t>общее количество обращений – 139</w:t>
      </w:r>
      <w:r>
        <w:rPr>
          <w:b/>
          <w:sz w:val="28"/>
        </w:rPr>
        <w:t>. В сравнении с аналогичным периодом прошлого года числ</w:t>
      </w:r>
      <w:r w:rsidR="0008411A">
        <w:rPr>
          <w:b/>
          <w:sz w:val="28"/>
        </w:rPr>
        <w:t>о обращений выросло вдвое</w:t>
      </w:r>
      <w:r>
        <w:rPr>
          <w:b/>
          <w:sz w:val="28"/>
        </w:rPr>
        <w:t>. Средняя оценка, полученная от б</w:t>
      </w:r>
      <w:r w:rsidR="00822CE4">
        <w:rPr>
          <w:b/>
          <w:sz w:val="28"/>
        </w:rPr>
        <w:t>лаго</w:t>
      </w:r>
      <w:r w:rsidR="001E7685">
        <w:rPr>
          <w:b/>
          <w:sz w:val="28"/>
        </w:rPr>
        <w:t>-</w:t>
      </w:r>
      <w:r w:rsidR="00822CE4">
        <w:rPr>
          <w:b/>
          <w:sz w:val="28"/>
        </w:rPr>
        <w:t>получателей, составляет 5</w:t>
      </w:r>
      <w:r>
        <w:rPr>
          <w:b/>
          <w:sz w:val="28"/>
        </w:rPr>
        <w:t>. О</w:t>
      </w:r>
      <w:r w:rsidR="00F841CA">
        <w:rPr>
          <w:b/>
          <w:sz w:val="28"/>
        </w:rPr>
        <w:t>ценили работу</w:t>
      </w:r>
      <w:r w:rsidR="00055647">
        <w:rPr>
          <w:b/>
          <w:sz w:val="28"/>
        </w:rPr>
        <w:t xml:space="preserve"> специалистов по 10</w:t>
      </w:r>
      <w:r>
        <w:rPr>
          <w:b/>
          <w:sz w:val="28"/>
        </w:rPr>
        <w:t xml:space="preserve"> обращениям.</w:t>
      </w:r>
    </w:p>
    <w:p w:rsidR="00E97828" w:rsidRDefault="00E97828">
      <w:pPr>
        <w:spacing w:after="0"/>
        <w:rPr>
          <w:rFonts w:ascii="Arial" w:hAnsi="Arial"/>
          <w:sz w:val="24"/>
        </w:rPr>
      </w:pPr>
    </w:p>
    <w:p w:rsidR="00E97828" w:rsidRDefault="001E2676">
      <w:pPr>
        <w:spacing w:after="0"/>
        <w:rPr>
          <w:rFonts w:ascii="Arial" w:hAnsi="Arial"/>
          <w:sz w:val="24"/>
        </w:rPr>
      </w:pPr>
      <w:r>
        <w:rPr>
          <w:rFonts w:ascii="Arial" w:hAnsi="Arial"/>
          <w:sz w:val="24"/>
        </w:rPr>
        <w:t>Сопровождая семьи по многочисленным вопросам</w:t>
      </w:r>
      <w:r w:rsidR="001E7685">
        <w:rPr>
          <w:rFonts w:ascii="Arial" w:hAnsi="Arial"/>
          <w:sz w:val="24"/>
        </w:rPr>
        <w:t>,</w:t>
      </w:r>
      <w:r>
        <w:rPr>
          <w:rFonts w:ascii="Arial" w:hAnsi="Arial"/>
          <w:sz w:val="24"/>
        </w:rPr>
        <w:t xml:space="preserve"> мы видим повышение грамотности родителей, стараемся научить их, как обращаться за помощью или защитой своих прав в органы власти, т.е. действовать самостоятельно. По действующим чатам в мессен</w:t>
      </w:r>
      <w:r w:rsidR="00F841CA">
        <w:rPr>
          <w:rFonts w:ascii="Arial" w:hAnsi="Arial"/>
          <w:sz w:val="24"/>
        </w:rPr>
        <w:t>д</w:t>
      </w:r>
      <w:r>
        <w:rPr>
          <w:rFonts w:ascii="Arial" w:hAnsi="Arial"/>
          <w:sz w:val="24"/>
        </w:rPr>
        <w:t xml:space="preserve">жерах видно насколько грамотным становится родительское сообщество. Многие стараются дать напутствие в решении вопросов здравоохранения, образования, получении технических средств реабилитации. При этом, когда возникают сложности в общении с ведомством, родители обращаются в </w:t>
      </w:r>
      <w:r w:rsidR="00781433">
        <w:rPr>
          <w:rFonts w:ascii="Arial" w:hAnsi="Arial"/>
          <w:sz w:val="24"/>
        </w:rPr>
        <w:t>«Семейные приемные ВОРДИ» Тамб</w:t>
      </w:r>
      <w:r>
        <w:rPr>
          <w:rFonts w:ascii="Arial" w:hAnsi="Arial"/>
          <w:sz w:val="24"/>
        </w:rPr>
        <w:t xml:space="preserve">овской области.  </w:t>
      </w:r>
    </w:p>
    <w:p w:rsidR="00E97828" w:rsidRDefault="001E2676">
      <w:pPr>
        <w:spacing w:after="0"/>
        <w:rPr>
          <w:rFonts w:ascii="Arial" w:hAnsi="Arial"/>
          <w:sz w:val="24"/>
        </w:rPr>
      </w:pPr>
      <w:r>
        <w:rPr>
          <w:rFonts w:ascii="Arial" w:hAnsi="Arial"/>
          <w:sz w:val="24"/>
        </w:rPr>
        <w:t>Поэтому в рамках проекта, чтобы достичь максимального решения родительского запроса, мы продолжаем сотрудничество со всеми структурами, а именно:</w:t>
      </w:r>
    </w:p>
    <w:p w:rsidR="00E97828" w:rsidRDefault="00781433">
      <w:pPr>
        <w:spacing w:after="0"/>
        <w:rPr>
          <w:rFonts w:ascii="Arial" w:hAnsi="Arial"/>
          <w:sz w:val="24"/>
        </w:rPr>
      </w:pPr>
      <w:r>
        <w:rPr>
          <w:rFonts w:ascii="Arial" w:hAnsi="Arial"/>
          <w:sz w:val="24"/>
        </w:rPr>
        <w:t>•</w:t>
      </w:r>
      <w:r>
        <w:rPr>
          <w:rFonts w:ascii="Arial" w:hAnsi="Arial"/>
          <w:sz w:val="24"/>
        </w:rPr>
        <w:tab/>
        <w:t>Тамб</w:t>
      </w:r>
      <w:r w:rsidR="001E2676">
        <w:rPr>
          <w:rFonts w:ascii="Arial" w:hAnsi="Arial"/>
          <w:sz w:val="24"/>
        </w:rPr>
        <w:t>овским отделением СФР;</w:t>
      </w:r>
    </w:p>
    <w:p w:rsidR="00E97828" w:rsidRDefault="00781433">
      <w:pPr>
        <w:spacing w:after="0"/>
        <w:rPr>
          <w:rFonts w:ascii="Arial" w:hAnsi="Arial"/>
          <w:sz w:val="24"/>
        </w:rPr>
      </w:pPr>
      <w:r>
        <w:rPr>
          <w:rFonts w:ascii="Arial" w:hAnsi="Arial"/>
          <w:sz w:val="24"/>
        </w:rPr>
        <w:t>•</w:t>
      </w:r>
      <w:r>
        <w:rPr>
          <w:rFonts w:ascii="Arial" w:hAnsi="Arial"/>
          <w:sz w:val="24"/>
        </w:rPr>
        <w:tab/>
        <w:t>Главным бюро МСЭ по Тамб</w:t>
      </w:r>
      <w:r w:rsidR="001E2676">
        <w:rPr>
          <w:rFonts w:ascii="Arial" w:hAnsi="Arial"/>
          <w:sz w:val="24"/>
        </w:rPr>
        <w:t>овской области;</w:t>
      </w:r>
    </w:p>
    <w:p w:rsidR="00E97828" w:rsidRDefault="00781433">
      <w:pPr>
        <w:spacing w:after="0"/>
        <w:rPr>
          <w:rFonts w:ascii="Arial" w:hAnsi="Arial"/>
          <w:sz w:val="24"/>
        </w:rPr>
      </w:pPr>
      <w:r>
        <w:rPr>
          <w:rFonts w:ascii="Arial" w:hAnsi="Arial"/>
          <w:sz w:val="24"/>
        </w:rPr>
        <w:t>•</w:t>
      </w:r>
      <w:r>
        <w:rPr>
          <w:rFonts w:ascii="Arial" w:hAnsi="Arial"/>
          <w:sz w:val="24"/>
        </w:rPr>
        <w:tab/>
        <w:t>Министерством здравоохранения Тамб</w:t>
      </w:r>
      <w:r w:rsidR="001E2676">
        <w:rPr>
          <w:rFonts w:ascii="Arial" w:hAnsi="Arial"/>
          <w:sz w:val="24"/>
        </w:rPr>
        <w:t>овской области;</w:t>
      </w:r>
    </w:p>
    <w:p w:rsidR="00E97828" w:rsidRDefault="00781433">
      <w:pPr>
        <w:spacing w:after="0"/>
        <w:rPr>
          <w:rFonts w:ascii="Arial" w:hAnsi="Arial"/>
          <w:sz w:val="24"/>
        </w:rPr>
      </w:pPr>
      <w:r>
        <w:rPr>
          <w:rFonts w:ascii="Arial" w:hAnsi="Arial"/>
          <w:sz w:val="24"/>
        </w:rPr>
        <w:t>•</w:t>
      </w:r>
      <w:r>
        <w:rPr>
          <w:rFonts w:ascii="Arial" w:hAnsi="Arial"/>
          <w:sz w:val="24"/>
        </w:rPr>
        <w:tab/>
        <w:t>Поликлиники города Тамбова</w:t>
      </w:r>
      <w:r w:rsidR="001E2676">
        <w:rPr>
          <w:rFonts w:ascii="Arial" w:hAnsi="Arial"/>
          <w:sz w:val="24"/>
        </w:rPr>
        <w:t>;</w:t>
      </w:r>
    </w:p>
    <w:p w:rsidR="00E97828" w:rsidRDefault="001E2676">
      <w:pPr>
        <w:spacing w:after="0"/>
        <w:rPr>
          <w:rFonts w:ascii="Arial" w:hAnsi="Arial"/>
          <w:sz w:val="24"/>
        </w:rPr>
      </w:pPr>
      <w:r>
        <w:rPr>
          <w:rFonts w:ascii="Arial" w:hAnsi="Arial"/>
          <w:sz w:val="24"/>
        </w:rPr>
        <w:t>•</w:t>
      </w:r>
      <w:r>
        <w:rPr>
          <w:rFonts w:ascii="Arial" w:hAnsi="Arial"/>
          <w:sz w:val="24"/>
        </w:rPr>
        <w:tab/>
        <w:t xml:space="preserve">Дружественными СО НКО; </w:t>
      </w:r>
    </w:p>
    <w:p w:rsidR="00177252" w:rsidRDefault="00177252" w:rsidP="00177252">
      <w:pPr>
        <w:spacing w:after="0"/>
        <w:rPr>
          <w:rFonts w:ascii="Arial" w:hAnsi="Arial"/>
          <w:sz w:val="24"/>
        </w:rPr>
      </w:pPr>
      <w:r>
        <w:rPr>
          <w:rFonts w:ascii="Arial" w:hAnsi="Arial"/>
          <w:sz w:val="24"/>
        </w:rPr>
        <w:t>•</w:t>
      </w:r>
      <w:r>
        <w:rPr>
          <w:rFonts w:ascii="Arial" w:hAnsi="Arial"/>
          <w:sz w:val="24"/>
        </w:rPr>
        <w:tab/>
        <w:t>Театры города Тамбова;</w:t>
      </w:r>
    </w:p>
    <w:p w:rsidR="0008411A" w:rsidRDefault="0008411A" w:rsidP="00177252">
      <w:pPr>
        <w:spacing w:after="0"/>
        <w:rPr>
          <w:rFonts w:ascii="Arial" w:hAnsi="Arial"/>
          <w:sz w:val="24"/>
        </w:rPr>
      </w:pPr>
      <w:r>
        <w:rPr>
          <w:rFonts w:ascii="Arial" w:hAnsi="Arial"/>
          <w:sz w:val="24"/>
        </w:rPr>
        <w:t>•</w:t>
      </w:r>
      <w:r>
        <w:rPr>
          <w:rFonts w:ascii="Arial" w:hAnsi="Arial"/>
          <w:sz w:val="24"/>
        </w:rPr>
        <w:tab/>
        <w:t>Министерством Образования Тамбовской области;</w:t>
      </w:r>
    </w:p>
    <w:p w:rsidR="0008411A" w:rsidRDefault="0008411A" w:rsidP="00177252">
      <w:pPr>
        <w:spacing w:after="0"/>
        <w:rPr>
          <w:rFonts w:ascii="Arial" w:hAnsi="Arial"/>
          <w:sz w:val="24"/>
        </w:rPr>
      </w:pPr>
      <w:r>
        <w:rPr>
          <w:rFonts w:ascii="Arial" w:hAnsi="Arial"/>
          <w:sz w:val="24"/>
        </w:rPr>
        <w:t>•</w:t>
      </w:r>
      <w:r>
        <w:rPr>
          <w:rFonts w:ascii="Arial" w:hAnsi="Arial"/>
          <w:sz w:val="24"/>
        </w:rPr>
        <w:tab/>
        <w:t>Прокуратура Тамбовской области;</w:t>
      </w:r>
    </w:p>
    <w:p w:rsidR="0008411A" w:rsidRDefault="0008411A" w:rsidP="0008411A">
      <w:pPr>
        <w:spacing w:after="0"/>
        <w:rPr>
          <w:rFonts w:ascii="Arial" w:hAnsi="Arial"/>
          <w:sz w:val="24"/>
        </w:rPr>
      </w:pPr>
      <w:r>
        <w:rPr>
          <w:rFonts w:ascii="Arial" w:hAnsi="Arial"/>
          <w:sz w:val="24"/>
        </w:rPr>
        <w:t>•</w:t>
      </w:r>
      <w:r>
        <w:rPr>
          <w:rFonts w:ascii="Arial" w:hAnsi="Arial"/>
          <w:sz w:val="24"/>
        </w:rPr>
        <w:tab/>
        <w:t>Министерством Спорта Тамбовской области;</w:t>
      </w:r>
    </w:p>
    <w:p w:rsidR="0008411A" w:rsidRDefault="0008411A" w:rsidP="0008411A">
      <w:pPr>
        <w:spacing w:after="0"/>
        <w:rPr>
          <w:rFonts w:ascii="Arial" w:hAnsi="Arial"/>
          <w:sz w:val="24"/>
        </w:rPr>
      </w:pPr>
      <w:r>
        <w:rPr>
          <w:rFonts w:ascii="Arial" w:hAnsi="Arial"/>
          <w:sz w:val="24"/>
        </w:rPr>
        <w:t>•</w:t>
      </w:r>
      <w:r>
        <w:rPr>
          <w:rFonts w:ascii="Arial" w:hAnsi="Arial"/>
          <w:sz w:val="24"/>
        </w:rPr>
        <w:tab/>
        <w:t>Министерством Социальной защиты и семейной политики Тамбовской области;</w:t>
      </w:r>
    </w:p>
    <w:p w:rsidR="00E97828" w:rsidRDefault="00E97828">
      <w:pPr>
        <w:spacing w:after="0"/>
        <w:rPr>
          <w:rFonts w:ascii="Arial" w:hAnsi="Arial"/>
          <w:sz w:val="24"/>
        </w:rPr>
      </w:pPr>
    </w:p>
    <w:p w:rsidR="00E97828" w:rsidRDefault="001E2676">
      <w:pPr>
        <w:spacing w:after="0"/>
        <w:jc w:val="center"/>
        <w:rPr>
          <w:rFonts w:ascii="Arial" w:hAnsi="Arial"/>
          <w:b/>
          <w:sz w:val="24"/>
        </w:rPr>
      </w:pPr>
      <w:r>
        <w:rPr>
          <w:rFonts w:ascii="Arial" w:hAnsi="Arial"/>
          <w:b/>
          <w:sz w:val="24"/>
        </w:rPr>
        <w:t>По направлению «содействие в получении ТСР и взаимодействие с МСЭ»</w:t>
      </w:r>
    </w:p>
    <w:p w:rsidR="00E97828" w:rsidRDefault="0008411A">
      <w:pPr>
        <w:spacing w:after="0"/>
        <w:jc w:val="center"/>
        <w:rPr>
          <w:rFonts w:ascii="Arial" w:hAnsi="Arial"/>
          <w:b/>
          <w:sz w:val="24"/>
        </w:rPr>
      </w:pPr>
      <w:r>
        <w:rPr>
          <w:rFonts w:ascii="Arial" w:hAnsi="Arial"/>
          <w:b/>
          <w:sz w:val="24"/>
        </w:rPr>
        <w:t>За 1</w:t>
      </w:r>
      <w:r w:rsidR="00781433">
        <w:rPr>
          <w:rFonts w:ascii="Arial" w:hAnsi="Arial"/>
          <w:b/>
          <w:sz w:val="24"/>
        </w:rPr>
        <w:t xml:space="preserve"> </w:t>
      </w:r>
      <w:r w:rsidR="00EA310A">
        <w:rPr>
          <w:rFonts w:ascii="Arial" w:hAnsi="Arial"/>
          <w:b/>
          <w:sz w:val="24"/>
        </w:rPr>
        <w:t xml:space="preserve">кв. </w:t>
      </w:r>
      <w:r>
        <w:rPr>
          <w:rFonts w:ascii="Arial" w:hAnsi="Arial"/>
          <w:b/>
          <w:sz w:val="24"/>
        </w:rPr>
        <w:t>2026</w:t>
      </w:r>
      <w:r w:rsidR="00EA310A">
        <w:rPr>
          <w:rFonts w:ascii="Arial" w:hAnsi="Arial"/>
          <w:b/>
          <w:sz w:val="24"/>
        </w:rPr>
        <w:t xml:space="preserve"> года было отработано</w:t>
      </w:r>
      <w:r>
        <w:rPr>
          <w:rFonts w:ascii="Arial" w:hAnsi="Arial"/>
          <w:b/>
          <w:sz w:val="24"/>
        </w:rPr>
        <w:t xml:space="preserve"> 16</w:t>
      </w:r>
      <w:r w:rsidR="001E2676">
        <w:rPr>
          <w:rFonts w:ascii="Arial" w:hAnsi="Arial"/>
          <w:b/>
          <w:sz w:val="24"/>
        </w:rPr>
        <w:t xml:space="preserve"> обращений</w:t>
      </w:r>
    </w:p>
    <w:p w:rsidR="00E97828" w:rsidRDefault="00E97828">
      <w:pPr>
        <w:spacing w:after="0"/>
        <w:rPr>
          <w:rFonts w:ascii="Arial" w:hAnsi="Arial"/>
          <w:sz w:val="24"/>
        </w:rPr>
      </w:pPr>
    </w:p>
    <w:p w:rsidR="00E97828" w:rsidRDefault="001E2676">
      <w:pPr>
        <w:spacing w:after="0"/>
        <w:rPr>
          <w:rFonts w:ascii="Arial" w:hAnsi="Arial"/>
          <w:sz w:val="24"/>
        </w:rPr>
      </w:pPr>
      <w:r>
        <w:rPr>
          <w:rFonts w:ascii="Arial" w:hAnsi="Arial"/>
          <w:sz w:val="24"/>
        </w:rPr>
        <w:t>В рамках вза</w:t>
      </w:r>
      <w:r w:rsidR="00781433">
        <w:rPr>
          <w:rFonts w:ascii="Arial" w:hAnsi="Arial"/>
          <w:sz w:val="24"/>
        </w:rPr>
        <w:t>имодействия с ГБ МСЭ Тамб</w:t>
      </w:r>
      <w:r>
        <w:rPr>
          <w:rFonts w:ascii="Arial" w:hAnsi="Arial"/>
          <w:sz w:val="24"/>
        </w:rPr>
        <w:t>овской области регулярно проводятся встречи и круглые столы с руководством ведомств</w:t>
      </w:r>
      <w:r w:rsidR="00781433">
        <w:rPr>
          <w:rFonts w:ascii="Arial" w:hAnsi="Arial"/>
          <w:sz w:val="24"/>
        </w:rPr>
        <w:t>а</w:t>
      </w:r>
      <w:r w:rsidR="003352A9">
        <w:rPr>
          <w:rFonts w:ascii="Arial" w:hAnsi="Arial"/>
          <w:sz w:val="24"/>
        </w:rPr>
        <w:t xml:space="preserve">, в ходе которых </w:t>
      </w:r>
      <w:r>
        <w:rPr>
          <w:rFonts w:ascii="Arial" w:hAnsi="Arial"/>
          <w:sz w:val="24"/>
        </w:rPr>
        <w:t>обсуждаются текущие проблемы и запросы инвалидов. С руководством ГБ МСЭ систематически обсуждаются новые и изменения в старых НПА.</w:t>
      </w:r>
    </w:p>
    <w:p w:rsidR="001E7685" w:rsidRDefault="001E7685">
      <w:pPr>
        <w:spacing w:after="0"/>
        <w:rPr>
          <w:rFonts w:ascii="Arial" w:hAnsi="Arial"/>
          <w:sz w:val="24"/>
        </w:rPr>
      </w:pPr>
      <w:r>
        <w:rPr>
          <w:rFonts w:ascii="Arial" w:hAnsi="Arial"/>
          <w:sz w:val="24"/>
        </w:rPr>
        <w:t>Специалист «Семейной приёмной» ВОРДИ Тамбовской области введён в совет при МСЭ.</w:t>
      </w:r>
    </w:p>
    <w:p w:rsidR="00A030A9" w:rsidRDefault="0008411A">
      <w:pPr>
        <w:spacing w:after="0"/>
      </w:pPr>
      <w:r>
        <w:rPr>
          <w:rFonts w:ascii="Arial" w:hAnsi="Arial"/>
          <w:sz w:val="24"/>
        </w:rPr>
        <w:lastRenderedPageBreak/>
        <w:t>Во первом квартале 2026</w:t>
      </w:r>
      <w:r w:rsidR="001E2676">
        <w:rPr>
          <w:rFonts w:ascii="Arial" w:hAnsi="Arial"/>
          <w:sz w:val="24"/>
        </w:rPr>
        <w:t>г был</w:t>
      </w:r>
      <w:r w:rsidR="00F841CA">
        <w:rPr>
          <w:rFonts w:ascii="Arial" w:hAnsi="Arial"/>
          <w:sz w:val="24"/>
        </w:rPr>
        <w:t>о</w:t>
      </w:r>
      <w:r w:rsidR="00781433">
        <w:rPr>
          <w:rFonts w:ascii="Arial" w:hAnsi="Arial"/>
          <w:sz w:val="24"/>
        </w:rPr>
        <w:t xml:space="preserve"> проведен</w:t>
      </w:r>
      <w:r w:rsidR="00F841CA">
        <w:rPr>
          <w:rFonts w:ascii="Arial" w:hAnsi="Arial"/>
          <w:sz w:val="24"/>
        </w:rPr>
        <w:t>о несколько консультативных встреч с родителями</w:t>
      </w:r>
      <w:r w:rsidR="00177252">
        <w:rPr>
          <w:rFonts w:ascii="Arial" w:hAnsi="Arial"/>
          <w:sz w:val="24"/>
        </w:rPr>
        <w:t xml:space="preserve"> в том числе выездная консультация </w:t>
      </w:r>
      <w:r>
        <w:rPr>
          <w:rFonts w:ascii="Arial" w:hAnsi="Arial"/>
          <w:sz w:val="24"/>
        </w:rPr>
        <w:t>в реабилитационный центр «Зайка»</w:t>
      </w:r>
      <w:r w:rsidR="00177252">
        <w:rPr>
          <w:rFonts w:ascii="Arial" w:hAnsi="Arial"/>
          <w:sz w:val="24"/>
        </w:rPr>
        <w:t>, а также проведён совет при главном бюро МСЭ</w:t>
      </w:r>
      <w:r>
        <w:rPr>
          <w:rFonts w:ascii="Arial" w:hAnsi="Arial"/>
          <w:sz w:val="24"/>
        </w:rPr>
        <w:t xml:space="preserve"> и Всероссийский ВКС при МСЭ</w:t>
      </w:r>
      <w:r w:rsidR="00177252">
        <w:rPr>
          <w:rFonts w:ascii="Arial" w:hAnsi="Arial"/>
          <w:sz w:val="24"/>
        </w:rPr>
        <w:t xml:space="preserve">. </w:t>
      </w:r>
      <w:r w:rsidR="00A030A9" w:rsidRPr="00A030A9">
        <w:t xml:space="preserve"> </w:t>
      </w:r>
    </w:p>
    <w:p w:rsidR="00177252" w:rsidRDefault="00177252">
      <w:pPr>
        <w:spacing w:after="0"/>
      </w:pPr>
    </w:p>
    <w:p w:rsidR="0015170B" w:rsidRDefault="0015170B">
      <w:pPr>
        <w:spacing w:after="0"/>
        <w:jc w:val="center"/>
        <w:rPr>
          <w:rFonts w:ascii="Arial" w:hAnsi="Arial"/>
          <w:b/>
          <w:sz w:val="24"/>
        </w:rPr>
      </w:pPr>
    </w:p>
    <w:p w:rsidR="0015170B" w:rsidRDefault="0015170B">
      <w:pPr>
        <w:spacing w:after="0"/>
        <w:jc w:val="center"/>
        <w:rPr>
          <w:rFonts w:ascii="Arial" w:hAnsi="Arial"/>
          <w:b/>
          <w:sz w:val="24"/>
        </w:rPr>
      </w:pPr>
    </w:p>
    <w:p w:rsidR="00E97828" w:rsidRDefault="001E2676">
      <w:pPr>
        <w:spacing w:after="0"/>
        <w:jc w:val="center"/>
        <w:rPr>
          <w:rFonts w:ascii="Arial" w:hAnsi="Arial"/>
          <w:b/>
          <w:sz w:val="24"/>
        </w:rPr>
      </w:pPr>
      <w:r>
        <w:rPr>
          <w:rFonts w:ascii="Arial" w:hAnsi="Arial"/>
          <w:b/>
          <w:sz w:val="24"/>
        </w:rPr>
        <w:t>По направлению «содействие и консультирование в вопросах образования»</w:t>
      </w:r>
    </w:p>
    <w:p w:rsidR="00E97828" w:rsidRDefault="0008411A">
      <w:pPr>
        <w:spacing w:after="0"/>
        <w:jc w:val="center"/>
        <w:rPr>
          <w:rFonts w:ascii="Arial" w:hAnsi="Arial"/>
          <w:b/>
          <w:sz w:val="24"/>
        </w:rPr>
      </w:pPr>
      <w:r>
        <w:rPr>
          <w:rFonts w:ascii="Arial" w:hAnsi="Arial"/>
          <w:b/>
          <w:sz w:val="24"/>
        </w:rPr>
        <w:t>За 1</w:t>
      </w:r>
      <w:r w:rsidR="00B6453A">
        <w:rPr>
          <w:rFonts w:ascii="Arial" w:hAnsi="Arial"/>
          <w:b/>
          <w:sz w:val="24"/>
        </w:rPr>
        <w:t xml:space="preserve"> </w:t>
      </w:r>
      <w:r>
        <w:rPr>
          <w:rFonts w:ascii="Arial" w:hAnsi="Arial"/>
          <w:b/>
          <w:sz w:val="24"/>
        </w:rPr>
        <w:t>кв. 2026</w:t>
      </w:r>
      <w:r w:rsidR="00177252">
        <w:rPr>
          <w:rFonts w:ascii="Arial" w:hAnsi="Arial"/>
          <w:b/>
          <w:sz w:val="24"/>
        </w:rPr>
        <w:t xml:space="preserve"> года было отработано </w:t>
      </w:r>
      <w:r w:rsidR="00F841CA">
        <w:rPr>
          <w:rFonts w:ascii="Arial" w:hAnsi="Arial"/>
          <w:b/>
          <w:sz w:val="24"/>
        </w:rPr>
        <w:t>3</w:t>
      </w:r>
      <w:r>
        <w:rPr>
          <w:rFonts w:ascii="Arial" w:hAnsi="Arial"/>
          <w:b/>
          <w:sz w:val="24"/>
        </w:rPr>
        <w:t>2</w:t>
      </w:r>
      <w:r w:rsidR="001E2676">
        <w:rPr>
          <w:rFonts w:ascii="Arial" w:hAnsi="Arial"/>
          <w:b/>
          <w:sz w:val="24"/>
        </w:rPr>
        <w:t xml:space="preserve"> обращений</w:t>
      </w:r>
    </w:p>
    <w:p w:rsidR="00E97828" w:rsidRDefault="00E97828">
      <w:pPr>
        <w:spacing w:after="0"/>
        <w:rPr>
          <w:rFonts w:ascii="Arial" w:hAnsi="Arial"/>
          <w:sz w:val="24"/>
        </w:rPr>
      </w:pPr>
    </w:p>
    <w:p w:rsidR="00E97828" w:rsidRDefault="001E2676">
      <w:pPr>
        <w:spacing w:after="0"/>
        <w:rPr>
          <w:rFonts w:ascii="Arial" w:hAnsi="Arial"/>
          <w:sz w:val="24"/>
        </w:rPr>
      </w:pPr>
      <w:r>
        <w:rPr>
          <w:rFonts w:ascii="Arial" w:hAnsi="Arial"/>
          <w:sz w:val="24"/>
        </w:rPr>
        <w:t>В большинстве случаев, достаточно одного консультирования специалистом СП, так как обращения направлены на получение информации о прохождении ПМПК, пересмотру ПМПК, определение ребенка с особенностями в развитии в садик или школу.</w:t>
      </w:r>
    </w:p>
    <w:p w:rsidR="00E97828" w:rsidRDefault="00E97828">
      <w:pPr>
        <w:spacing w:after="0"/>
        <w:rPr>
          <w:rFonts w:ascii="Arial" w:hAnsi="Arial"/>
          <w:sz w:val="24"/>
        </w:rPr>
      </w:pPr>
    </w:p>
    <w:p w:rsidR="00E97828" w:rsidRDefault="001E2676">
      <w:pPr>
        <w:spacing w:after="0"/>
        <w:rPr>
          <w:rFonts w:ascii="Arial" w:hAnsi="Arial"/>
          <w:sz w:val="24"/>
        </w:rPr>
      </w:pPr>
      <w:r>
        <w:rPr>
          <w:rFonts w:ascii="Arial" w:hAnsi="Arial"/>
          <w:sz w:val="24"/>
        </w:rPr>
        <w:t xml:space="preserve">В нашем городе благодаря настойчивости активных родителей и помощи специалиста СП по </w:t>
      </w:r>
      <w:r w:rsidR="003352A9">
        <w:rPr>
          <w:rFonts w:ascii="Arial" w:hAnsi="Arial"/>
          <w:sz w:val="24"/>
        </w:rPr>
        <w:t xml:space="preserve">направлению «образование» </w:t>
      </w:r>
      <w:r w:rsidR="00B270A8">
        <w:rPr>
          <w:rFonts w:ascii="Arial" w:hAnsi="Arial"/>
          <w:sz w:val="24"/>
        </w:rPr>
        <w:t>Анастасии Томоновой был проведён обучающий семинар по Айтрекерам для педагогов и родителей с привлечением специалистов Исток-аудио и министерством образования</w:t>
      </w:r>
      <w:r>
        <w:rPr>
          <w:rFonts w:ascii="Arial" w:hAnsi="Arial"/>
          <w:sz w:val="24"/>
        </w:rPr>
        <w:t>, но этого явно недостаточно,</w:t>
      </w:r>
      <w:r w:rsidR="00B270A8">
        <w:rPr>
          <w:rFonts w:ascii="Arial" w:hAnsi="Arial"/>
          <w:sz w:val="24"/>
        </w:rPr>
        <w:t xml:space="preserve"> количество детей с опорно-двигательными нарушениями</w:t>
      </w:r>
      <w:r w:rsidR="00D778A9">
        <w:rPr>
          <w:rFonts w:ascii="Arial" w:hAnsi="Arial"/>
          <w:sz w:val="24"/>
        </w:rPr>
        <w:t xml:space="preserve"> нарушениями растёт с каждым годом</w:t>
      </w:r>
      <w:r w:rsidR="00B270A8">
        <w:rPr>
          <w:rFonts w:ascii="Arial" w:hAnsi="Arial"/>
          <w:sz w:val="24"/>
        </w:rPr>
        <w:t>, а также провели диагностику детей.</w:t>
      </w:r>
    </w:p>
    <w:p w:rsidR="00E97828" w:rsidRDefault="00E97828">
      <w:pPr>
        <w:spacing w:after="0"/>
        <w:rPr>
          <w:rFonts w:ascii="Arial" w:hAnsi="Arial"/>
          <w:sz w:val="24"/>
        </w:rPr>
      </w:pPr>
    </w:p>
    <w:p w:rsidR="00B6453A" w:rsidRDefault="001E2676">
      <w:pPr>
        <w:spacing w:after="0"/>
        <w:rPr>
          <w:rFonts w:ascii="Arial" w:hAnsi="Arial"/>
          <w:sz w:val="24"/>
        </w:rPr>
      </w:pPr>
      <w:r>
        <w:rPr>
          <w:rFonts w:ascii="Arial" w:hAnsi="Arial"/>
          <w:sz w:val="24"/>
        </w:rPr>
        <w:t>Координатор</w:t>
      </w:r>
      <w:r w:rsidR="00177252">
        <w:rPr>
          <w:rFonts w:ascii="Arial" w:hAnsi="Arial"/>
          <w:sz w:val="24"/>
        </w:rPr>
        <w:t>а</w:t>
      </w:r>
      <w:r>
        <w:rPr>
          <w:rFonts w:ascii="Arial" w:hAnsi="Arial"/>
          <w:sz w:val="24"/>
        </w:rPr>
        <w:t xml:space="preserve"> направлен</w:t>
      </w:r>
      <w:r w:rsidR="00B6453A">
        <w:rPr>
          <w:rFonts w:ascii="Arial" w:hAnsi="Arial"/>
          <w:sz w:val="24"/>
        </w:rPr>
        <w:t xml:space="preserve">ия </w:t>
      </w:r>
      <w:r w:rsidR="00177252">
        <w:rPr>
          <w:rFonts w:ascii="Arial" w:hAnsi="Arial"/>
          <w:sz w:val="24"/>
        </w:rPr>
        <w:t xml:space="preserve">"Образование" Анастасию Томонову ввели в </w:t>
      </w:r>
      <w:r w:rsidR="005240B0">
        <w:rPr>
          <w:rFonts w:ascii="Arial" w:hAnsi="Arial"/>
          <w:sz w:val="24"/>
        </w:rPr>
        <w:t xml:space="preserve">состав </w:t>
      </w:r>
      <w:r w:rsidR="00177252">
        <w:rPr>
          <w:rFonts w:ascii="Arial" w:hAnsi="Arial"/>
          <w:sz w:val="24"/>
        </w:rPr>
        <w:t>межведомственн</w:t>
      </w:r>
      <w:r w:rsidR="005240B0">
        <w:rPr>
          <w:rFonts w:ascii="Arial" w:hAnsi="Arial"/>
          <w:sz w:val="24"/>
        </w:rPr>
        <w:t>ой</w:t>
      </w:r>
      <w:r w:rsidR="00177252">
        <w:rPr>
          <w:rFonts w:ascii="Arial" w:hAnsi="Arial"/>
          <w:sz w:val="24"/>
        </w:rPr>
        <w:t xml:space="preserve"> </w:t>
      </w:r>
      <w:r w:rsidR="005240B0">
        <w:rPr>
          <w:rFonts w:ascii="Arial" w:hAnsi="Arial"/>
          <w:sz w:val="24"/>
        </w:rPr>
        <w:t xml:space="preserve">группы по реализации федерального проекта модернизации инфраструктуры организаций отдыха детей и </w:t>
      </w:r>
      <w:r w:rsidR="0008411A">
        <w:rPr>
          <w:rFonts w:ascii="Arial" w:hAnsi="Arial"/>
          <w:sz w:val="24"/>
        </w:rPr>
        <w:t>их оздоровления в 2026м году</w:t>
      </w:r>
      <w:r w:rsidR="005240B0">
        <w:rPr>
          <w:rFonts w:ascii="Arial" w:hAnsi="Arial"/>
          <w:sz w:val="24"/>
        </w:rPr>
        <w:t xml:space="preserve"> </w:t>
      </w:r>
      <w:r w:rsidR="00177252">
        <w:rPr>
          <w:rFonts w:ascii="Arial" w:hAnsi="Arial"/>
          <w:sz w:val="24"/>
        </w:rPr>
        <w:t xml:space="preserve">при </w:t>
      </w:r>
      <w:r w:rsidR="00B6453A">
        <w:rPr>
          <w:rFonts w:ascii="Arial" w:hAnsi="Arial"/>
          <w:sz w:val="24"/>
        </w:rPr>
        <w:t>Министерстве образовани</w:t>
      </w:r>
      <w:r w:rsidR="005240B0">
        <w:rPr>
          <w:rFonts w:ascii="Arial" w:hAnsi="Arial"/>
          <w:sz w:val="24"/>
        </w:rPr>
        <w:t>я Тамбовской области</w:t>
      </w:r>
      <w:r w:rsidR="0008411A">
        <w:rPr>
          <w:rFonts w:ascii="Arial" w:hAnsi="Arial"/>
          <w:sz w:val="24"/>
        </w:rPr>
        <w:t xml:space="preserve"> при губернаторе Тамбовской области.</w:t>
      </w:r>
    </w:p>
    <w:p w:rsidR="00B6453A" w:rsidRDefault="00B6453A">
      <w:pPr>
        <w:spacing w:after="0"/>
        <w:rPr>
          <w:rFonts w:ascii="Arial" w:hAnsi="Arial"/>
          <w:sz w:val="24"/>
        </w:rPr>
      </w:pPr>
    </w:p>
    <w:p w:rsidR="00E97828" w:rsidRDefault="00B6453A">
      <w:pPr>
        <w:spacing w:after="0"/>
        <w:rPr>
          <w:rFonts w:ascii="Arial" w:hAnsi="Arial"/>
          <w:sz w:val="24"/>
        </w:rPr>
      </w:pPr>
      <w:r>
        <w:rPr>
          <w:rFonts w:ascii="Arial" w:hAnsi="Arial"/>
          <w:sz w:val="24"/>
        </w:rPr>
        <w:t xml:space="preserve"> </w:t>
      </w:r>
      <w:r w:rsidR="001E2676">
        <w:rPr>
          <w:rFonts w:ascii="Arial" w:hAnsi="Arial"/>
          <w:sz w:val="24"/>
        </w:rPr>
        <w:t xml:space="preserve">На встрече обсуждались </w:t>
      </w:r>
      <w:r>
        <w:rPr>
          <w:rFonts w:ascii="Arial" w:hAnsi="Arial"/>
          <w:sz w:val="24"/>
        </w:rPr>
        <w:t xml:space="preserve">вопросы квотирования летних оздоровительных смен в детских лагерях в </w:t>
      </w:r>
      <w:r w:rsidR="005240B0">
        <w:rPr>
          <w:rFonts w:ascii="Arial" w:hAnsi="Arial"/>
          <w:sz w:val="24"/>
        </w:rPr>
        <w:t>2026</w:t>
      </w:r>
      <w:r>
        <w:rPr>
          <w:rFonts w:ascii="Arial" w:hAnsi="Arial"/>
          <w:sz w:val="24"/>
        </w:rPr>
        <w:t>м</w:t>
      </w:r>
      <w:r w:rsidR="001E2676">
        <w:rPr>
          <w:rFonts w:ascii="Arial" w:hAnsi="Arial"/>
          <w:sz w:val="24"/>
        </w:rPr>
        <w:t xml:space="preserve"> учебном году и </w:t>
      </w:r>
      <w:r w:rsidR="00F841CA">
        <w:rPr>
          <w:rFonts w:ascii="Arial" w:hAnsi="Arial"/>
          <w:sz w:val="24"/>
        </w:rPr>
        <w:t>эффективность дальнейшей работы, вошли в межведомственную группу по строительству и реконструкции летних лагерей.</w:t>
      </w:r>
    </w:p>
    <w:p w:rsidR="00E97828" w:rsidRDefault="001E2676">
      <w:pPr>
        <w:spacing w:after="0"/>
        <w:rPr>
          <w:rFonts w:ascii="Arial" w:hAnsi="Arial"/>
          <w:sz w:val="24"/>
        </w:rPr>
      </w:pPr>
      <w:r>
        <w:rPr>
          <w:rFonts w:ascii="Arial" w:hAnsi="Arial"/>
          <w:sz w:val="24"/>
        </w:rPr>
        <w:t>Все участники пришли к общему мнению о значимости этого проекта. А также отметили необходимость слаженной командной работы и важность организации системной поддержки со стороны государства.</w:t>
      </w:r>
    </w:p>
    <w:p w:rsidR="00E97828" w:rsidRDefault="001E2676">
      <w:pPr>
        <w:spacing w:after="0"/>
        <w:rPr>
          <w:rFonts w:ascii="Arial" w:hAnsi="Arial"/>
          <w:sz w:val="24"/>
        </w:rPr>
      </w:pPr>
      <w:r>
        <w:rPr>
          <w:rFonts w:ascii="Arial" w:hAnsi="Arial"/>
          <w:sz w:val="24"/>
        </w:rPr>
        <w:t xml:space="preserve">По итогам встречи у всех его участников сложилась более четкая картина и понимание </w:t>
      </w:r>
      <w:r w:rsidR="00B270A8">
        <w:rPr>
          <w:rFonts w:ascii="Arial" w:hAnsi="Arial"/>
          <w:sz w:val="24"/>
        </w:rPr>
        <w:t xml:space="preserve">более эффективных </w:t>
      </w:r>
      <w:r>
        <w:rPr>
          <w:rFonts w:ascii="Arial" w:hAnsi="Arial"/>
          <w:sz w:val="24"/>
        </w:rPr>
        <w:t>деталей организации летнего оздоровительного отдыха для детей различных нозологий, а также были составлены планы действий и обозначен фронт работы на ближайший год, создана рабочая группа при министерстве образования.</w:t>
      </w:r>
    </w:p>
    <w:p w:rsidR="00E97828" w:rsidRDefault="00EA310A">
      <w:pPr>
        <w:spacing w:after="0"/>
        <w:rPr>
          <w:rFonts w:ascii="Arial" w:hAnsi="Arial"/>
          <w:sz w:val="24"/>
        </w:rPr>
      </w:pPr>
      <w:r>
        <w:rPr>
          <w:rFonts w:ascii="Arial" w:hAnsi="Arial"/>
          <w:sz w:val="24"/>
        </w:rPr>
        <w:t>Благодаря налаженной работе между РО ВОРДИ Тамбовской области и Министерством образования в летние оздоровительные ла</w:t>
      </w:r>
      <w:r w:rsidR="00F841CA">
        <w:rPr>
          <w:rFonts w:ascii="Arial" w:hAnsi="Arial"/>
          <w:sz w:val="24"/>
        </w:rPr>
        <w:t>геря</w:t>
      </w:r>
      <w:r w:rsidR="00B270A8">
        <w:rPr>
          <w:rFonts w:ascii="Arial" w:hAnsi="Arial"/>
          <w:sz w:val="24"/>
        </w:rPr>
        <w:t>, планируют</w:t>
      </w:r>
      <w:r w:rsidR="00F841CA">
        <w:rPr>
          <w:rFonts w:ascii="Arial" w:hAnsi="Arial"/>
          <w:sz w:val="24"/>
        </w:rPr>
        <w:t xml:space="preserve"> с</w:t>
      </w:r>
      <w:r w:rsidR="00B270A8">
        <w:rPr>
          <w:rFonts w:ascii="Arial" w:hAnsi="Arial"/>
          <w:sz w:val="24"/>
        </w:rPr>
        <w:t>ъездить более 30</w:t>
      </w:r>
      <w:r w:rsidR="005240B0">
        <w:rPr>
          <w:rFonts w:ascii="Arial" w:hAnsi="Arial"/>
          <w:sz w:val="24"/>
        </w:rPr>
        <w:t>0</w:t>
      </w:r>
      <w:r>
        <w:rPr>
          <w:rFonts w:ascii="Arial" w:hAnsi="Arial"/>
          <w:sz w:val="24"/>
        </w:rPr>
        <w:t xml:space="preserve"> детей инвалидов с сопровождением родителей в инклюзивные летние смены. Так же</w:t>
      </w:r>
      <w:r w:rsidR="0008411A">
        <w:rPr>
          <w:rFonts w:ascii="Arial" w:hAnsi="Arial"/>
          <w:sz w:val="24"/>
        </w:rPr>
        <w:t xml:space="preserve"> планируется открытие двух смен</w:t>
      </w:r>
      <w:r>
        <w:rPr>
          <w:rFonts w:ascii="Arial" w:hAnsi="Arial"/>
          <w:sz w:val="24"/>
        </w:rPr>
        <w:t xml:space="preserve"> для детей колясочников с сопровождением в новый лагерь Тамбовский Артек который построен при поддержке Министерства иностранных дел РФ.</w:t>
      </w:r>
    </w:p>
    <w:p w:rsidR="00E97828" w:rsidRDefault="00F841CA">
      <w:pPr>
        <w:spacing w:after="0"/>
        <w:rPr>
          <w:rFonts w:ascii="Arial" w:hAnsi="Arial"/>
          <w:sz w:val="24"/>
        </w:rPr>
      </w:pPr>
      <w:r>
        <w:rPr>
          <w:rFonts w:ascii="Arial" w:hAnsi="Arial"/>
          <w:sz w:val="24"/>
        </w:rPr>
        <w:lastRenderedPageBreak/>
        <w:t>Вошли в рабочую группу по планированию реабилитационного центра, совместно с министерством образования и министерством здравоохранения.</w:t>
      </w:r>
    </w:p>
    <w:p w:rsidR="005240B0" w:rsidRDefault="005240B0">
      <w:pPr>
        <w:spacing w:after="0"/>
        <w:jc w:val="center"/>
        <w:rPr>
          <w:rFonts w:ascii="Arial" w:hAnsi="Arial"/>
          <w:b/>
          <w:sz w:val="24"/>
        </w:rPr>
      </w:pPr>
    </w:p>
    <w:p w:rsidR="00E97828" w:rsidRDefault="001E2676">
      <w:pPr>
        <w:spacing w:after="0"/>
        <w:jc w:val="center"/>
        <w:rPr>
          <w:rFonts w:ascii="Arial" w:hAnsi="Arial"/>
          <w:b/>
          <w:sz w:val="24"/>
        </w:rPr>
      </w:pPr>
      <w:r>
        <w:rPr>
          <w:rFonts w:ascii="Arial" w:hAnsi="Arial"/>
          <w:b/>
          <w:sz w:val="24"/>
        </w:rPr>
        <w:t>По направлению «здравоохранение»</w:t>
      </w:r>
    </w:p>
    <w:p w:rsidR="00E97828" w:rsidRDefault="00B270A8">
      <w:pPr>
        <w:spacing w:after="0"/>
        <w:jc w:val="center"/>
        <w:rPr>
          <w:rFonts w:ascii="Arial" w:hAnsi="Arial"/>
          <w:b/>
          <w:sz w:val="24"/>
        </w:rPr>
      </w:pPr>
      <w:r>
        <w:rPr>
          <w:rFonts w:ascii="Arial" w:hAnsi="Arial"/>
          <w:b/>
          <w:sz w:val="24"/>
        </w:rPr>
        <w:t>За 1</w:t>
      </w:r>
      <w:r w:rsidR="001E2676">
        <w:rPr>
          <w:rFonts w:ascii="Arial" w:hAnsi="Arial"/>
          <w:b/>
          <w:sz w:val="24"/>
        </w:rPr>
        <w:t xml:space="preserve"> </w:t>
      </w:r>
      <w:r>
        <w:rPr>
          <w:rFonts w:ascii="Arial" w:hAnsi="Arial"/>
          <w:b/>
          <w:sz w:val="24"/>
        </w:rPr>
        <w:t>кв. 2026 года было отработано 2</w:t>
      </w:r>
      <w:r w:rsidR="00F841CA">
        <w:rPr>
          <w:rFonts w:ascii="Arial" w:hAnsi="Arial"/>
          <w:b/>
          <w:sz w:val="24"/>
        </w:rPr>
        <w:t xml:space="preserve"> обращений</w:t>
      </w:r>
    </w:p>
    <w:p w:rsidR="00E97828" w:rsidRDefault="00E97828">
      <w:pPr>
        <w:spacing w:after="0"/>
        <w:rPr>
          <w:rFonts w:ascii="Arial" w:hAnsi="Arial"/>
          <w:sz w:val="24"/>
        </w:rPr>
      </w:pPr>
    </w:p>
    <w:p w:rsidR="00E97828" w:rsidRDefault="00295CC0">
      <w:pPr>
        <w:spacing w:after="0"/>
        <w:rPr>
          <w:rFonts w:ascii="Arial" w:hAnsi="Arial"/>
          <w:sz w:val="24"/>
        </w:rPr>
      </w:pPr>
      <w:r>
        <w:rPr>
          <w:rFonts w:ascii="Arial" w:hAnsi="Arial"/>
          <w:sz w:val="24"/>
        </w:rPr>
        <w:t xml:space="preserve">По направлению здравоохранения проводятся общественные советы, что значительно снизило социальную напряжённость, которую мы видим по количеству обращений. Вопросы по обеспечению лекарственными препаратами сейчас уже не стоят так остро как на момент начала года. Также принято решение о создании межведомственного координационного совета для решения узконаправленных проблем между Министерством здравоохранения – Главным бюро МСЭ </w:t>
      </w:r>
      <w:r w:rsidR="00F841CA">
        <w:rPr>
          <w:rFonts w:ascii="Arial" w:hAnsi="Arial"/>
          <w:sz w:val="24"/>
        </w:rPr>
        <w:t>–</w:t>
      </w:r>
      <w:r>
        <w:rPr>
          <w:rFonts w:ascii="Arial" w:hAnsi="Arial"/>
          <w:sz w:val="24"/>
        </w:rPr>
        <w:t xml:space="preserve"> СФР</w:t>
      </w:r>
      <w:r w:rsidR="00F841CA">
        <w:rPr>
          <w:rFonts w:ascii="Arial" w:hAnsi="Arial"/>
          <w:sz w:val="24"/>
        </w:rPr>
        <w:t>.</w:t>
      </w:r>
    </w:p>
    <w:p w:rsidR="00F841CA" w:rsidRDefault="00F841CA">
      <w:pPr>
        <w:spacing w:after="0"/>
        <w:rPr>
          <w:rFonts w:ascii="Arial" w:hAnsi="Arial"/>
          <w:sz w:val="24"/>
        </w:rPr>
      </w:pPr>
      <w:r>
        <w:rPr>
          <w:rFonts w:ascii="Arial" w:hAnsi="Arial"/>
          <w:sz w:val="24"/>
        </w:rPr>
        <w:t>Выявили острую потребность детского врач</w:t>
      </w:r>
      <w:r w:rsidR="007618A0">
        <w:rPr>
          <w:rFonts w:ascii="Arial" w:hAnsi="Arial"/>
          <w:sz w:val="24"/>
        </w:rPr>
        <w:t>а</w:t>
      </w:r>
      <w:r>
        <w:rPr>
          <w:rFonts w:ascii="Arial" w:hAnsi="Arial"/>
          <w:sz w:val="24"/>
        </w:rPr>
        <w:t xml:space="preserve"> специалист</w:t>
      </w:r>
      <w:r w:rsidR="007618A0">
        <w:rPr>
          <w:rFonts w:ascii="Arial" w:hAnsi="Arial"/>
          <w:sz w:val="24"/>
        </w:rPr>
        <w:t>а сурдолога</w:t>
      </w:r>
      <w:r w:rsidR="00B270A8">
        <w:rPr>
          <w:rFonts w:ascii="Arial" w:hAnsi="Arial"/>
          <w:sz w:val="24"/>
        </w:rPr>
        <w:t>, было принято решение о выделении 17 бесплатных квот в месяц на посещение частного центра «Доктор Проф</w:t>
      </w:r>
      <w:r w:rsidR="0015057C">
        <w:rPr>
          <w:rFonts w:ascii="Arial" w:hAnsi="Arial"/>
          <w:sz w:val="24"/>
        </w:rPr>
        <w:t>и»</w:t>
      </w:r>
      <w:r w:rsidR="007618A0">
        <w:rPr>
          <w:rFonts w:ascii="Arial" w:hAnsi="Arial"/>
          <w:sz w:val="24"/>
        </w:rPr>
        <w:t>. На данный момент все обращения переданы в</w:t>
      </w:r>
      <w:r w:rsidR="001E7685">
        <w:rPr>
          <w:rFonts w:ascii="Arial" w:hAnsi="Arial"/>
          <w:sz w:val="24"/>
        </w:rPr>
        <w:t xml:space="preserve"> </w:t>
      </w:r>
      <w:r w:rsidR="007618A0">
        <w:rPr>
          <w:rFonts w:ascii="Arial" w:hAnsi="Arial"/>
          <w:sz w:val="24"/>
        </w:rPr>
        <w:t>Министерство здравоохранения.</w:t>
      </w:r>
      <w:r w:rsidR="005240B0">
        <w:rPr>
          <w:rFonts w:ascii="Arial" w:hAnsi="Arial"/>
          <w:sz w:val="24"/>
        </w:rPr>
        <w:t xml:space="preserve"> На совете при Министерстве здравоохранения озвучили вопрос</w:t>
      </w:r>
      <w:r w:rsidR="00BD0B3D">
        <w:rPr>
          <w:rFonts w:ascii="Arial" w:hAnsi="Arial"/>
          <w:sz w:val="24"/>
        </w:rPr>
        <w:t xml:space="preserve"> выдачи</w:t>
      </w:r>
      <w:r w:rsidR="005240B0">
        <w:rPr>
          <w:rFonts w:ascii="Arial" w:hAnsi="Arial"/>
          <w:sz w:val="24"/>
        </w:rPr>
        <w:t xml:space="preserve"> Электронных </w:t>
      </w:r>
      <w:r w:rsidR="00BD0B3D">
        <w:rPr>
          <w:rFonts w:ascii="Arial" w:hAnsi="Arial"/>
          <w:sz w:val="24"/>
        </w:rPr>
        <w:t>рецептов, а также приказ №211 о новых нормах аудиоскрининга у детей с 1года до 7лет</w:t>
      </w:r>
    </w:p>
    <w:p w:rsidR="00E97828" w:rsidRDefault="00E97828">
      <w:pPr>
        <w:spacing w:after="0"/>
        <w:rPr>
          <w:rFonts w:ascii="Arial" w:hAnsi="Arial"/>
          <w:sz w:val="24"/>
        </w:rPr>
      </w:pPr>
    </w:p>
    <w:p w:rsidR="00F12941" w:rsidRDefault="00F12941" w:rsidP="00F12941">
      <w:pPr>
        <w:pStyle w:val="2"/>
        <w:rPr>
          <w:rFonts w:asciiTheme="minorHAnsi" w:hAnsiTheme="minorHAnsi"/>
        </w:rPr>
      </w:pPr>
      <w:r>
        <w:t xml:space="preserve">                                                                  </w:t>
      </w:r>
      <w:r>
        <w:rPr>
          <w:rFonts w:asciiTheme="minorHAnsi" w:hAnsiTheme="minorHAnsi"/>
        </w:rPr>
        <w:t xml:space="preserve">          </w:t>
      </w:r>
      <w:r>
        <w:t xml:space="preserve"> </w:t>
      </w:r>
      <w:r>
        <w:rPr>
          <w:rFonts w:asciiTheme="minorHAnsi" w:hAnsiTheme="minorHAnsi"/>
        </w:rPr>
        <w:t>По направлению «доступная среда»</w:t>
      </w:r>
    </w:p>
    <w:p w:rsidR="00F12941" w:rsidRDefault="00F12941" w:rsidP="00F12941">
      <w:pPr>
        <w:pStyle w:val="2"/>
        <w:rPr>
          <w:rFonts w:asciiTheme="minorHAnsi" w:hAnsiTheme="minorHAnsi"/>
        </w:rPr>
      </w:pPr>
      <w:r>
        <w:t xml:space="preserve">                                                                   </w:t>
      </w:r>
      <w:r>
        <w:rPr>
          <w:rFonts w:asciiTheme="minorHAnsi" w:hAnsiTheme="minorHAnsi"/>
        </w:rPr>
        <w:t>З</w:t>
      </w:r>
      <w:r w:rsidR="00B270A8">
        <w:rPr>
          <w:rFonts w:asciiTheme="minorHAnsi" w:hAnsiTheme="minorHAnsi"/>
        </w:rPr>
        <w:t>а 1кв. 2026</w:t>
      </w:r>
      <w:r w:rsidR="007618A0">
        <w:rPr>
          <w:rFonts w:asciiTheme="minorHAnsi" w:hAnsiTheme="minorHAnsi"/>
        </w:rPr>
        <w:t xml:space="preserve">г. </w:t>
      </w:r>
      <w:r w:rsidR="00B270A8">
        <w:rPr>
          <w:rFonts w:asciiTheme="minorHAnsi" w:hAnsiTheme="minorHAnsi"/>
        </w:rPr>
        <w:t>было отработано 21 обращение</w:t>
      </w:r>
    </w:p>
    <w:p w:rsidR="00F12941" w:rsidRPr="0015170B" w:rsidRDefault="00F12941" w:rsidP="0015170B">
      <w:pPr>
        <w:pStyle w:val="af"/>
        <w:rPr>
          <w:sz w:val="28"/>
          <w:szCs w:val="28"/>
        </w:rPr>
      </w:pPr>
      <w:r w:rsidRPr="00E75A07">
        <w:rPr>
          <w:sz w:val="28"/>
          <w:szCs w:val="28"/>
        </w:rPr>
        <w:t xml:space="preserve">Специалист СП по данному направлению Елена Сарычева </w:t>
      </w:r>
      <w:r w:rsidR="00BD0B3D">
        <w:rPr>
          <w:sz w:val="28"/>
          <w:szCs w:val="28"/>
        </w:rPr>
        <w:t>проконсультиров</w:t>
      </w:r>
      <w:r w:rsidR="00B270A8">
        <w:rPr>
          <w:sz w:val="28"/>
          <w:szCs w:val="28"/>
        </w:rPr>
        <w:t>ала 21</w:t>
      </w:r>
      <w:r w:rsidR="00BD0B3D">
        <w:rPr>
          <w:sz w:val="28"/>
          <w:szCs w:val="28"/>
        </w:rPr>
        <w:t xml:space="preserve"> </w:t>
      </w:r>
      <w:r w:rsidR="00B270A8">
        <w:rPr>
          <w:sz w:val="28"/>
          <w:szCs w:val="28"/>
        </w:rPr>
        <w:t>обращение</w:t>
      </w:r>
      <w:r w:rsidR="00E75A07" w:rsidRPr="00E75A07">
        <w:rPr>
          <w:sz w:val="28"/>
          <w:szCs w:val="28"/>
        </w:rPr>
        <w:t xml:space="preserve"> по </w:t>
      </w:r>
      <w:r w:rsidR="00D778A9">
        <w:rPr>
          <w:sz w:val="28"/>
          <w:szCs w:val="28"/>
        </w:rPr>
        <w:t>о</w:t>
      </w:r>
      <w:r w:rsidR="00E75A07" w:rsidRPr="00E75A07">
        <w:rPr>
          <w:sz w:val="28"/>
          <w:szCs w:val="28"/>
        </w:rPr>
        <w:t xml:space="preserve">борудования </w:t>
      </w:r>
      <w:r w:rsidR="00B270A8">
        <w:rPr>
          <w:sz w:val="28"/>
          <w:szCs w:val="28"/>
        </w:rPr>
        <w:t>парковочного места</w:t>
      </w:r>
      <w:r w:rsidR="0015057C">
        <w:rPr>
          <w:sz w:val="28"/>
          <w:szCs w:val="28"/>
        </w:rPr>
        <w:t xml:space="preserve"> при муниципальных центрах заня</w:t>
      </w:r>
      <w:r w:rsidR="00B270A8">
        <w:rPr>
          <w:sz w:val="28"/>
          <w:szCs w:val="28"/>
        </w:rPr>
        <w:t>тости</w:t>
      </w:r>
      <w:r w:rsidR="00E75A07" w:rsidRPr="00E75A07">
        <w:rPr>
          <w:sz w:val="28"/>
          <w:szCs w:val="28"/>
        </w:rPr>
        <w:t>, проконсультировала по организации доступной среды на объектах летних оздоровительных лагерей с выездом на территорию</w:t>
      </w:r>
      <w:r w:rsidR="00B270A8">
        <w:rPr>
          <w:sz w:val="28"/>
          <w:szCs w:val="28"/>
        </w:rPr>
        <w:t xml:space="preserve">. </w:t>
      </w:r>
      <w:r w:rsidR="007618A0">
        <w:rPr>
          <w:sz w:val="28"/>
          <w:szCs w:val="28"/>
        </w:rPr>
        <w:t>Вошли в состав комиссии по независимой оценке качества жизни пациентов (НОК)</w:t>
      </w:r>
      <w:r w:rsidR="0015057C">
        <w:rPr>
          <w:sz w:val="28"/>
          <w:szCs w:val="28"/>
        </w:rPr>
        <w:t>, а так же в рабочую группу при Министерстве Труда</w:t>
      </w:r>
      <w:r w:rsidR="007618A0">
        <w:rPr>
          <w:sz w:val="28"/>
          <w:szCs w:val="28"/>
        </w:rPr>
        <w:t>.</w:t>
      </w:r>
      <w:r w:rsidR="0015057C">
        <w:rPr>
          <w:sz w:val="28"/>
          <w:szCs w:val="28"/>
        </w:rPr>
        <w:t xml:space="preserve"> Провели 15 выездных проверок по оснащению доступности «Центров занятости населения» Тамбовской области.</w:t>
      </w:r>
    </w:p>
    <w:p w:rsidR="00F12941" w:rsidRPr="00E75A07" w:rsidRDefault="00F12941">
      <w:pPr>
        <w:spacing w:after="0"/>
        <w:rPr>
          <w:rFonts w:ascii="Arial" w:hAnsi="Arial"/>
          <w:sz w:val="32"/>
          <w:szCs w:val="32"/>
        </w:rPr>
      </w:pPr>
    </w:p>
    <w:p w:rsidR="0015170B" w:rsidRPr="0015170B" w:rsidRDefault="0015170B" w:rsidP="0015170B"/>
    <w:p w:rsidR="007618A0" w:rsidRDefault="007618A0" w:rsidP="000D11A3">
      <w:pPr>
        <w:pStyle w:val="3"/>
        <w:rPr>
          <w:rFonts w:asciiTheme="minorHAnsi" w:hAnsiTheme="minorHAnsi" w:cstheme="minorHAnsi"/>
          <w:sz w:val="28"/>
          <w:szCs w:val="28"/>
        </w:rPr>
      </w:pPr>
      <w:r>
        <w:rPr>
          <w:rFonts w:asciiTheme="minorHAnsi" w:hAnsiTheme="minorHAnsi" w:cstheme="minorHAnsi"/>
          <w:sz w:val="28"/>
          <w:szCs w:val="28"/>
        </w:rPr>
        <w:t xml:space="preserve">                                                                   </w:t>
      </w:r>
      <w:r w:rsidR="000D11A3" w:rsidRPr="00D778A9">
        <w:rPr>
          <w:rFonts w:asciiTheme="minorHAnsi" w:hAnsiTheme="minorHAnsi" w:cstheme="minorHAnsi"/>
          <w:sz w:val="28"/>
          <w:szCs w:val="28"/>
        </w:rPr>
        <w:t xml:space="preserve"> По направлению «содействие в получении юридических услуг»  </w:t>
      </w:r>
    </w:p>
    <w:p w:rsidR="000D11A3" w:rsidRDefault="000D11A3" w:rsidP="000D11A3">
      <w:pPr>
        <w:pStyle w:val="3"/>
        <w:rPr>
          <w:rFonts w:asciiTheme="minorHAnsi" w:hAnsiTheme="minorHAnsi" w:cstheme="minorHAnsi"/>
          <w:sz w:val="28"/>
          <w:szCs w:val="28"/>
        </w:rPr>
      </w:pPr>
      <w:r w:rsidRPr="00D778A9">
        <w:rPr>
          <w:rFonts w:asciiTheme="minorHAnsi" w:hAnsiTheme="minorHAnsi" w:cstheme="minorHAnsi"/>
          <w:sz w:val="28"/>
          <w:szCs w:val="28"/>
        </w:rPr>
        <w:t xml:space="preserve">                                                                                         </w:t>
      </w:r>
      <w:r w:rsidR="007E0300">
        <w:rPr>
          <w:rFonts w:asciiTheme="minorHAnsi" w:hAnsiTheme="minorHAnsi" w:cstheme="minorHAnsi"/>
          <w:sz w:val="28"/>
          <w:szCs w:val="28"/>
        </w:rPr>
        <w:t>За 4</w:t>
      </w:r>
      <w:r w:rsidR="003352A9">
        <w:rPr>
          <w:rFonts w:asciiTheme="minorHAnsi" w:hAnsiTheme="minorHAnsi" w:cstheme="minorHAnsi"/>
          <w:sz w:val="28"/>
          <w:szCs w:val="28"/>
        </w:rPr>
        <w:t>кв. 2025г. бы</w:t>
      </w:r>
      <w:r w:rsidR="0015057C">
        <w:rPr>
          <w:rFonts w:asciiTheme="minorHAnsi" w:hAnsiTheme="minorHAnsi" w:cstheme="minorHAnsi"/>
          <w:sz w:val="28"/>
          <w:szCs w:val="28"/>
        </w:rPr>
        <w:t>ло обработано 4</w:t>
      </w:r>
      <w:r w:rsidR="007618A0">
        <w:rPr>
          <w:rFonts w:asciiTheme="minorHAnsi" w:hAnsiTheme="minorHAnsi" w:cstheme="minorHAnsi"/>
          <w:sz w:val="28"/>
          <w:szCs w:val="28"/>
        </w:rPr>
        <w:t xml:space="preserve"> </w:t>
      </w:r>
      <w:r w:rsidR="0015057C">
        <w:rPr>
          <w:rFonts w:asciiTheme="minorHAnsi" w:hAnsiTheme="minorHAnsi" w:cstheme="minorHAnsi"/>
          <w:sz w:val="28"/>
          <w:szCs w:val="28"/>
        </w:rPr>
        <w:t>обращения</w:t>
      </w:r>
    </w:p>
    <w:p w:rsidR="00F12941" w:rsidRPr="00D778A9" w:rsidRDefault="00F12941" w:rsidP="00D778A9">
      <w:pPr>
        <w:pStyle w:val="3"/>
        <w:rPr>
          <w:rFonts w:asciiTheme="minorHAnsi" w:hAnsiTheme="minorHAnsi" w:cstheme="minorHAnsi"/>
          <w:sz w:val="28"/>
          <w:szCs w:val="28"/>
        </w:rPr>
      </w:pPr>
    </w:p>
    <w:p w:rsidR="00F12941" w:rsidRPr="00D778A9" w:rsidRDefault="00D778A9" w:rsidP="00D778A9">
      <w:pPr>
        <w:pStyle w:val="3"/>
        <w:rPr>
          <w:rFonts w:asciiTheme="minorHAnsi" w:hAnsiTheme="minorHAnsi" w:cstheme="minorHAnsi"/>
          <w:sz w:val="28"/>
          <w:szCs w:val="28"/>
        </w:rPr>
      </w:pPr>
      <w:r w:rsidRPr="00D778A9">
        <w:rPr>
          <w:rFonts w:asciiTheme="minorHAnsi" w:hAnsiTheme="minorHAnsi" w:cstheme="minorHAnsi"/>
          <w:sz w:val="28"/>
          <w:szCs w:val="28"/>
        </w:rPr>
        <w:lastRenderedPageBreak/>
        <w:t xml:space="preserve">                                             По направлению «</w:t>
      </w:r>
      <w:r w:rsidR="003352A9" w:rsidRPr="003352A9">
        <w:rPr>
          <w:rFonts w:asciiTheme="minorHAnsi" w:hAnsiTheme="minorHAnsi" w:cstheme="minorHAnsi"/>
          <w:sz w:val="28"/>
          <w:szCs w:val="28"/>
        </w:rPr>
        <w:t>Содействие семьям в получении услуг в области культуры и досуга</w:t>
      </w:r>
      <w:r w:rsidRPr="00D778A9">
        <w:rPr>
          <w:rFonts w:asciiTheme="minorHAnsi" w:hAnsiTheme="minorHAnsi" w:cstheme="minorHAnsi"/>
          <w:sz w:val="28"/>
          <w:szCs w:val="28"/>
        </w:rPr>
        <w:t xml:space="preserve">» </w:t>
      </w:r>
    </w:p>
    <w:p w:rsidR="003352A9" w:rsidRDefault="00D778A9" w:rsidP="003352A9">
      <w:pPr>
        <w:pStyle w:val="3"/>
        <w:rPr>
          <w:rFonts w:asciiTheme="minorHAnsi" w:hAnsiTheme="minorHAnsi" w:cstheme="minorHAnsi"/>
          <w:sz w:val="28"/>
          <w:szCs w:val="28"/>
        </w:rPr>
      </w:pPr>
      <w:r w:rsidRPr="00D778A9">
        <w:rPr>
          <w:rFonts w:asciiTheme="minorHAnsi" w:hAnsiTheme="minorHAnsi" w:cstheme="minorHAnsi"/>
          <w:sz w:val="28"/>
          <w:szCs w:val="28"/>
        </w:rPr>
        <w:t xml:space="preserve">                                                   </w:t>
      </w:r>
      <w:r w:rsidR="007E0300">
        <w:rPr>
          <w:rFonts w:asciiTheme="minorHAnsi" w:hAnsiTheme="minorHAnsi" w:cstheme="minorHAnsi"/>
          <w:sz w:val="28"/>
          <w:szCs w:val="28"/>
        </w:rPr>
        <w:t xml:space="preserve">                            За 4</w:t>
      </w:r>
      <w:r w:rsidR="003352A9">
        <w:rPr>
          <w:rFonts w:asciiTheme="minorHAnsi" w:hAnsiTheme="minorHAnsi" w:cstheme="minorHAnsi"/>
          <w:sz w:val="28"/>
          <w:szCs w:val="28"/>
        </w:rPr>
        <w:t>кв.2025г было обра</w:t>
      </w:r>
      <w:r w:rsidR="0015057C">
        <w:rPr>
          <w:rFonts w:asciiTheme="minorHAnsi" w:hAnsiTheme="minorHAnsi" w:cstheme="minorHAnsi"/>
          <w:sz w:val="28"/>
          <w:szCs w:val="28"/>
        </w:rPr>
        <w:t>ботано 37</w:t>
      </w:r>
      <w:r w:rsidR="003352A9">
        <w:rPr>
          <w:rFonts w:asciiTheme="minorHAnsi" w:hAnsiTheme="minorHAnsi" w:cstheme="minorHAnsi"/>
          <w:sz w:val="28"/>
          <w:szCs w:val="28"/>
        </w:rPr>
        <w:t xml:space="preserve"> </w:t>
      </w:r>
      <w:r w:rsidRPr="00D778A9">
        <w:rPr>
          <w:rFonts w:asciiTheme="minorHAnsi" w:hAnsiTheme="minorHAnsi" w:cstheme="minorHAnsi"/>
          <w:sz w:val="28"/>
          <w:szCs w:val="28"/>
        </w:rPr>
        <w:t>обращений.</w:t>
      </w:r>
    </w:p>
    <w:p w:rsidR="0015057C" w:rsidRPr="0015057C" w:rsidRDefault="0015057C" w:rsidP="0015057C"/>
    <w:p w:rsidR="0015057C" w:rsidRDefault="0015057C" w:rsidP="0015057C">
      <w:pPr>
        <w:pStyle w:val="2"/>
        <w:jc w:val="center"/>
        <w:rPr>
          <w:rFonts w:asciiTheme="minorHAnsi" w:hAnsiTheme="minorHAnsi"/>
        </w:rPr>
      </w:pPr>
      <w:r>
        <w:rPr>
          <w:rFonts w:asciiTheme="minorHAnsi" w:hAnsiTheme="minorHAnsi"/>
        </w:rPr>
        <w:t>По направлению «Гуманитарная помощь</w:t>
      </w:r>
      <w:r>
        <w:rPr>
          <w:rFonts w:asciiTheme="minorHAnsi" w:hAnsiTheme="minorHAnsi"/>
        </w:rPr>
        <w:t>»</w:t>
      </w:r>
    </w:p>
    <w:p w:rsidR="0015057C" w:rsidRDefault="0015057C" w:rsidP="0015057C">
      <w:pPr>
        <w:pStyle w:val="2"/>
        <w:jc w:val="center"/>
        <w:rPr>
          <w:rFonts w:asciiTheme="minorHAnsi" w:hAnsiTheme="minorHAnsi"/>
        </w:rPr>
      </w:pPr>
      <w:r>
        <w:rPr>
          <w:rFonts w:asciiTheme="minorHAnsi" w:hAnsiTheme="minorHAnsi"/>
        </w:rPr>
        <w:t xml:space="preserve">За 1кв. 2026г. </w:t>
      </w:r>
      <w:r>
        <w:rPr>
          <w:rFonts w:asciiTheme="minorHAnsi" w:hAnsiTheme="minorHAnsi"/>
        </w:rPr>
        <w:t>было отработано 25 обращений.</w:t>
      </w:r>
    </w:p>
    <w:p w:rsidR="003352A9" w:rsidRPr="003352A9" w:rsidRDefault="003352A9" w:rsidP="0015057C">
      <w:pPr>
        <w:jc w:val="center"/>
      </w:pPr>
    </w:p>
    <w:p w:rsidR="003352A9" w:rsidRPr="003352A9" w:rsidRDefault="003352A9" w:rsidP="003352A9">
      <w:pPr>
        <w:pStyle w:val="3"/>
        <w:rPr>
          <w:rFonts w:asciiTheme="minorHAnsi" w:hAnsiTheme="minorHAnsi" w:cstheme="minorHAnsi"/>
          <w:sz w:val="28"/>
          <w:szCs w:val="28"/>
        </w:rPr>
      </w:pPr>
      <w:r w:rsidRPr="003352A9">
        <w:rPr>
          <w:rFonts w:asciiTheme="minorHAnsi" w:hAnsiTheme="minorHAnsi" w:cstheme="minorHAnsi"/>
          <w:sz w:val="28"/>
          <w:szCs w:val="28"/>
        </w:rPr>
        <w:t xml:space="preserve">                                             По направлению </w:t>
      </w:r>
      <w:r>
        <w:rPr>
          <w:rFonts w:asciiTheme="minorHAnsi" w:hAnsiTheme="minorHAnsi" w:cstheme="minorHAnsi"/>
          <w:sz w:val="28"/>
          <w:szCs w:val="28"/>
        </w:rPr>
        <w:t>«</w:t>
      </w:r>
      <w:r w:rsidR="007E0300" w:rsidRPr="007E0300">
        <w:rPr>
          <w:rFonts w:asciiTheme="minorHAnsi" w:hAnsiTheme="minorHAnsi" w:cstheme="minorHAnsi"/>
          <w:sz w:val="28"/>
          <w:szCs w:val="28"/>
        </w:rPr>
        <w:t>Содействие в получении услуг в сфере соцзащиты</w:t>
      </w:r>
      <w:r w:rsidRPr="003352A9">
        <w:rPr>
          <w:rFonts w:asciiTheme="minorHAnsi" w:hAnsiTheme="minorHAnsi" w:cstheme="minorHAnsi"/>
          <w:sz w:val="28"/>
          <w:szCs w:val="28"/>
        </w:rPr>
        <w:t xml:space="preserve">» </w:t>
      </w:r>
    </w:p>
    <w:p w:rsidR="00F12941" w:rsidRPr="00D778A9" w:rsidRDefault="003352A9" w:rsidP="003352A9">
      <w:pPr>
        <w:pStyle w:val="3"/>
        <w:rPr>
          <w:rFonts w:asciiTheme="minorHAnsi" w:hAnsiTheme="minorHAnsi" w:cstheme="minorHAnsi"/>
          <w:sz w:val="28"/>
          <w:szCs w:val="28"/>
        </w:rPr>
      </w:pPr>
      <w:r w:rsidRPr="003352A9">
        <w:rPr>
          <w:rFonts w:asciiTheme="minorHAnsi" w:hAnsiTheme="minorHAnsi" w:cstheme="minorHAnsi"/>
          <w:sz w:val="28"/>
          <w:szCs w:val="28"/>
        </w:rPr>
        <w:t xml:space="preserve">                                                                             </w:t>
      </w:r>
      <w:r w:rsidR="0015057C">
        <w:rPr>
          <w:rFonts w:asciiTheme="minorHAnsi" w:hAnsiTheme="minorHAnsi" w:cstheme="minorHAnsi"/>
          <w:sz w:val="28"/>
          <w:szCs w:val="28"/>
        </w:rPr>
        <w:t xml:space="preserve">  За 4кв.2025г было обработано 1</w:t>
      </w:r>
      <w:r w:rsidR="007E0300">
        <w:rPr>
          <w:rFonts w:asciiTheme="minorHAnsi" w:hAnsiTheme="minorHAnsi" w:cstheme="minorHAnsi"/>
          <w:sz w:val="28"/>
          <w:szCs w:val="28"/>
        </w:rPr>
        <w:t xml:space="preserve"> обращений</w:t>
      </w:r>
      <w:r w:rsidRPr="003352A9">
        <w:rPr>
          <w:rFonts w:asciiTheme="minorHAnsi" w:hAnsiTheme="minorHAnsi" w:cstheme="minorHAnsi"/>
          <w:sz w:val="28"/>
          <w:szCs w:val="28"/>
        </w:rPr>
        <w:t>.</w:t>
      </w:r>
    </w:p>
    <w:p w:rsidR="00E97828" w:rsidRDefault="001E2676">
      <w:pPr>
        <w:spacing w:after="0"/>
        <w:rPr>
          <w:rFonts w:ascii="Arial" w:hAnsi="Arial"/>
          <w:sz w:val="24"/>
        </w:rPr>
      </w:pPr>
      <w:bookmarkStart w:id="1" w:name="_GoBack"/>
      <w:bookmarkEnd w:id="1"/>
      <w:r>
        <w:rPr>
          <w:rFonts w:ascii="Arial" w:hAnsi="Arial"/>
          <w:sz w:val="24"/>
        </w:rPr>
        <w:t>Работа специалиста СП заключается в следующем:</w:t>
      </w:r>
    </w:p>
    <w:p w:rsidR="00E97828" w:rsidRDefault="001E2676">
      <w:pPr>
        <w:spacing w:after="0"/>
        <w:rPr>
          <w:rFonts w:ascii="Arial" w:hAnsi="Arial"/>
          <w:sz w:val="24"/>
        </w:rPr>
      </w:pPr>
      <w:r>
        <w:rPr>
          <w:rFonts w:ascii="Arial" w:hAnsi="Arial"/>
          <w:sz w:val="24"/>
        </w:rPr>
        <w:t></w:t>
      </w:r>
      <w:r>
        <w:rPr>
          <w:rFonts w:ascii="Arial" w:hAnsi="Arial"/>
          <w:sz w:val="24"/>
        </w:rPr>
        <w:tab/>
        <w:t>Поступившее обращен</w:t>
      </w:r>
      <w:r w:rsidR="00F12941">
        <w:rPr>
          <w:rFonts w:ascii="Arial" w:hAnsi="Arial"/>
          <w:sz w:val="24"/>
        </w:rPr>
        <w:t>ие просматривается специалистом</w:t>
      </w:r>
      <w:r>
        <w:rPr>
          <w:rFonts w:ascii="Arial" w:hAnsi="Arial"/>
          <w:sz w:val="24"/>
        </w:rPr>
        <w:t>, осуществляется звонок заявителю, либо отправляется письменный ответ (по выбору обратившегося).</w:t>
      </w:r>
    </w:p>
    <w:p w:rsidR="00E97828" w:rsidRDefault="001E2676">
      <w:pPr>
        <w:spacing w:after="0"/>
        <w:rPr>
          <w:rFonts w:ascii="Arial" w:hAnsi="Arial"/>
          <w:sz w:val="24"/>
        </w:rPr>
      </w:pPr>
      <w:r>
        <w:rPr>
          <w:rFonts w:ascii="Arial" w:hAnsi="Arial"/>
          <w:sz w:val="24"/>
        </w:rPr>
        <w:t></w:t>
      </w:r>
      <w:r>
        <w:rPr>
          <w:rFonts w:ascii="Arial" w:hAnsi="Arial"/>
          <w:sz w:val="24"/>
        </w:rPr>
        <w:tab/>
        <w:t>При возникновении дополнительных вопросов, запрашиваются документы инвалида.</w:t>
      </w:r>
    </w:p>
    <w:p w:rsidR="00E97828" w:rsidRDefault="001E2676">
      <w:pPr>
        <w:spacing w:after="0"/>
        <w:rPr>
          <w:rFonts w:ascii="Arial" w:hAnsi="Arial"/>
          <w:sz w:val="24"/>
        </w:rPr>
      </w:pPr>
      <w:r>
        <w:rPr>
          <w:rFonts w:ascii="Arial" w:hAnsi="Arial"/>
          <w:sz w:val="24"/>
        </w:rPr>
        <w:t></w:t>
      </w:r>
      <w:r>
        <w:rPr>
          <w:rFonts w:ascii="Arial" w:hAnsi="Arial"/>
          <w:sz w:val="24"/>
        </w:rPr>
        <w:tab/>
        <w:t>При необходимости специалист связывается с представителем того или иного ведомства для решения вопросов инвалида.</w:t>
      </w:r>
    </w:p>
    <w:p w:rsidR="00E97828" w:rsidRDefault="00F12941">
      <w:pPr>
        <w:spacing w:after="0"/>
        <w:rPr>
          <w:rFonts w:ascii="Arial" w:hAnsi="Arial"/>
          <w:sz w:val="24"/>
        </w:rPr>
      </w:pPr>
      <w:r>
        <w:rPr>
          <w:rFonts w:ascii="Arial" w:hAnsi="Arial"/>
          <w:sz w:val="24"/>
        </w:rPr>
        <w:t></w:t>
      </w:r>
      <w:r>
        <w:rPr>
          <w:rFonts w:ascii="Arial" w:hAnsi="Arial"/>
          <w:sz w:val="24"/>
        </w:rPr>
        <w:tab/>
        <w:t xml:space="preserve">В </w:t>
      </w:r>
      <w:r w:rsidR="001E2676">
        <w:rPr>
          <w:rFonts w:ascii="Arial" w:hAnsi="Arial"/>
          <w:sz w:val="24"/>
        </w:rPr>
        <w:t>большинстве случаев обратившемуся достаточно одной консультации для решения своего вопроса.</w:t>
      </w:r>
    </w:p>
    <w:p w:rsidR="00E97828" w:rsidRDefault="001E2676">
      <w:pPr>
        <w:spacing w:after="0"/>
        <w:rPr>
          <w:rFonts w:ascii="Arial" w:hAnsi="Arial"/>
          <w:sz w:val="24"/>
        </w:rPr>
      </w:pPr>
      <w:r>
        <w:rPr>
          <w:rFonts w:ascii="Arial" w:hAnsi="Arial"/>
          <w:sz w:val="24"/>
        </w:rPr>
        <w:t></w:t>
      </w:r>
      <w:r>
        <w:rPr>
          <w:rFonts w:ascii="Arial" w:hAnsi="Arial"/>
          <w:sz w:val="24"/>
        </w:rPr>
        <w:tab/>
        <w:t>Вопросы, касающиеся внесения изменений в действующее законодательство, направляются федеральному куратору направления.</w:t>
      </w:r>
    </w:p>
    <w:p w:rsidR="00E97828" w:rsidRDefault="0015057C">
      <w:pPr>
        <w:spacing w:after="0"/>
        <w:rPr>
          <w:rFonts w:ascii="Arial" w:hAnsi="Arial"/>
          <w:sz w:val="24"/>
        </w:rPr>
      </w:pPr>
      <w:r>
        <w:rPr>
          <w:rFonts w:ascii="Arial" w:hAnsi="Arial"/>
          <w:sz w:val="24"/>
        </w:rPr>
        <w:t xml:space="preserve">    </w:t>
      </w:r>
      <w:r w:rsidR="001E2676">
        <w:rPr>
          <w:rFonts w:ascii="Arial" w:hAnsi="Arial"/>
          <w:sz w:val="24"/>
        </w:rPr>
        <w:t>Таким обра</w:t>
      </w:r>
      <w:r w:rsidR="00F12941">
        <w:rPr>
          <w:rFonts w:ascii="Arial" w:hAnsi="Arial"/>
          <w:sz w:val="24"/>
        </w:rPr>
        <w:t>зом, «Семейная приемная» в Тамб</w:t>
      </w:r>
      <w:r w:rsidR="001E2676">
        <w:rPr>
          <w:rFonts w:ascii="Arial" w:hAnsi="Arial"/>
          <w:sz w:val="24"/>
        </w:rPr>
        <w:t>овской области активно развивается, мы аккумулируем запросы родителей, ведем не только консультационную, но и просветительскую работу, оказываем как помощь по решению конкретных проблем семей, так и</w:t>
      </w:r>
      <w:r w:rsidR="001E2676">
        <w:t xml:space="preserve"> </w:t>
      </w:r>
      <w:r w:rsidR="001E2676">
        <w:rPr>
          <w:rFonts w:ascii="Arial" w:hAnsi="Arial"/>
          <w:sz w:val="24"/>
        </w:rPr>
        <w:t xml:space="preserve">социально-психологическую поддержку.  </w:t>
      </w:r>
    </w:p>
    <w:p w:rsidR="0015057C" w:rsidRDefault="0015057C">
      <w:pPr>
        <w:spacing w:after="0"/>
        <w:rPr>
          <w:rFonts w:ascii="Arial" w:hAnsi="Arial"/>
          <w:sz w:val="24"/>
        </w:rPr>
      </w:pPr>
    </w:p>
    <w:p w:rsidR="00E97828" w:rsidRDefault="00D87206">
      <w:pPr>
        <w:spacing w:after="0"/>
        <w:rPr>
          <w:rFonts w:ascii="Arial" w:hAnsi="Arial"/>
          <w:sz w:val="24"/>
        </w:rPr>
      </w:pPr>
      <w:r>
        <w:rPr>
          <w:rFonts w:ascii="Arial" w:hAnsi="Arial"/>
          <w:sz w:val="24"/>
        </w:rPr>
        <w:t>Председатель РО ВОРДИ Тамбовской области</w:t>
      </w:r>
    </w:p>
    <w:p w:rsidR="00D87206" w:rsidRDefault="00D87206">
      <w:pPr>
        <w:spacing w:after="0"/>
        <w:rPr>
          <w:rFonts w:ascii="Arial" w:hAnsi="Arial"/>
          <w:sz w:val="24"/>
        </w:rPr>
      </w:pPr>
      <w:r>
        <w:rPr>
          <w:rFonts w:ascii="Arial" w:hAnsi="Arial"/>
          <w:sz w:val="24"/>
        </w:rPr>
        <w:t>Сарычева Е.Н.</w:t>
      </w:r>
    </w:p>
    <w:p w:rsidR="00E97828" w:rsidRDefault="00D87206">
      <w:pPr>
        <w:spacing w:after="0"/>
        <w:rPr>
          <w:rFonts w:ascii="Arial" w:hAnsi="Arial"/>
          <w:sz w:val="24"/>
        </w:rPr>
      </w:pPr>
      <w:r>
        <w:rPr>
          <w:rFonts w:ascii="Arial" w:hAnsi="Arial"/>
          <w:sz w:val="24"/>
        </w:rPr>
        <w:t xml:space="preserve">М.П.                                                                                       </w:t>
      </w:r>
      <w:r w:rsidR="0015057C">
        <w:rPr>
          <w:rFonts w:ascii="Arial" w:hAnsi="Arial"/>
          <w:sz w:val="24"/>
        </w:rPr>
        <w:t xml:space="preserve">                            31.03.2026</w:t>
      </w:r>
      <w:r w:rsidR="00FB501F">
        <w:rPr>
          <w:rFonts w:ascii="Arial" w:hAnsi="Arial"/>
          <w:sz w:val="24"/>
        </w:rPr>
        <w:t>г.</w:t>
      </w:r>
      <w:r>
        <w:rPr>
          <w:rFonts w:ascii="Arial" w:hAnsi="Arial"/>
          <w:sz w:val="24"/>
        </w:rPr>
        <w:t xml:space="preserve">                                      </w:t>
      </w:r>
    </w:p>
    <w:p w:rsidR="00E97828" w:rsidRDefault="00E97828">
      <w:pPr>
        <w:spacing w:after="0"/>
        <w:rPr>
          <w:rFonts w:ascii="Arial" w:hAnsi="Arial"/>
          <w:sz w:val="24"/>
        </w:rPr>
      </w:pPr>
    </w:p>
    <w:p w:rsidR="00E97828" w:rsidRDefault="00E97828">
      <w:pPr>
        <w:spacing w:after="0"/>
        <w:rPr>
          <w:rFonts w:ascii="Arial" w:hAnsi="Arial"/>
          <w:sz w:val="24"/>
        </w:rPr>
      </w:pPr>
    </w:p>
    <w:p w:rsidR="00E97828" w:rsidRDefault="00E97828">
      <w:pPr>
        <w:spacing w:after="0"/>
        <w:rPr>
          <w:rFonts w:ascii="Arial" w:hAnsi="Arial"/>
          <w:sz w:val="24"/>
        </w:rPr>
      </w:pPr>
    </w:p>
    <w:sectPr w:rsidR="00E97828">
      <w:footerReference w:type="default" r:id="rId7"/>
      <w:pgSz w:w="16838" w:h="11906" w:orient="landscape"/>
      <w:pgMar w:top="850" w:right="1134" w:bottom="851" w:left="719"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6DC4" w:rsidRDefault="00B76DC4">
      <w:pPr>
        <w:spacing w:after="0" w:line="240" w:lineRule="auto"/>
      </w:pPr>
      <w:r>
        <w:separator/>
      </w:r>
    </w:p>
  </w:endnote>
  <w:endnote w:type="continuationSeparator" w:id="0">
    <w:p w:rsidR="00B76DC4" w:rsidRDefault="00B76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XO Thame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70A8" w:rsidRDefault="00B270A8">
    <w:pPr>
      <w:framePr w:wrap="around" w:vAnchor="text" w:hAnchor="margin" w:xAlign="right" w:y="1"/>
    </w:pPr>
    <w:r>
      <w:rPr>
        <w:rStyle w:val="a9"/>
      </w:rPr>
      <w:fldChar w:fldCharType="begin"/>
    </w:r>
    <w:r>
      <w:rPr>
        <w:rStyle w:val="a9"/>
      </w:rPr>
      <w:instrText xml:space="preserve">PAGE </w:instrText>
    </w:r>
    <w:r>
      <w:rPr>
        <w:rStyle w:val="a9"/>
      </w:rPr>
      <w:fldChar w:fldCharType="separate"/>
    </w:r>
    <w:r w:rsidR="0015057C">
      <w:rPr>
        <w:rStyle w:val="a9"/>
        <w:noProof/>
      </w:rPr>
      <w:t>5</w:t>
    </w:r>
    <w:r>
      <w:rPr>
        <w:rStyle w:val="a9"/>
      </w:rPr>
      <w:fldChar w:fldCharType="end"/>
    </w:r>
  </w:p>
  <w:p w:rsidR="00B270A8" w:rsidRDefault="00B270A8">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6DC4" w:rsidRDefault="00B76DC4">
      <w:pPr>
        <w:spacing w:after="0" w:line="240" w:lineRule="auto"/>
      </w:pPr>
      <w:r>
        <w:separator/>
      </w:r>
    </w:p>
  </w:footnote>
  <w:footnote w:type="continuationSeparator" w:id="0">
    <w:p w:rsidR="00B76DC4" w:rsidRDefault="00B76D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828"/>
    <w:rsid w:val="00001992"/>
    <w:rsid w:val="00003E3A"/>
    <w:rsid w:val="00055647"/>
    <w:rsid w:val="0008411A"/>
    <w:rsid w:val="000D11A3"/>
    <w:rsid w:val="0015057C"/>
    <w:rsid w:val="0015170B"/>
    <w:rsid w:val="00175DB8"/>
    <w:rsid w:val="00177252"/>
    <w:rsid w:val="001E2676"/>
    <w:rsid w:val="001E7685"/>
    <w:rsid w:val="00295CC0"/>
    <w:rsid w:val="003352A9"/>
    <w:rsid w:val="003E722C"/>
    <w:rsid w:val="004217E2"/>
    <w:rsid w:val="004F5A72"/>
    <w:rsid w:val="00513961"/>
    <w:rsid w:val="005240B0"/>
    <w:rsid w:val="00603026"/>
    <w:rsid w:val="006E0E12"/>
    <w:rsid w:val="007618A0"/>
    <w:rsid w:val="00781433"/>
    <w:rsid w:val="007E0300"/>
    <w:rsid w:val="00822CE4"/>
    <w:rsid w:val="009E507D"/>
    <w:rsid w:val="00A030A9"/>
    <w:rsid w:val="00A43ABC"/>
    <w:rsid w:val="00B270A8"/>
    <w:rsid w:val="00B32DF8"/>
    <w:rsid w:val="00B6453A"/>
    <w:rsid w:val="00B76DC4"/>
    <w:rsid w:val="00B86059"/>
    <w:rsid w:val="00BD0B3D"/>
    <w:rsid w:val="00D02CD5"/>
    <w:rsid w:val="00D352FF"/>
    <w:rsid w:val="00D778A9"/>
    <w:rsid w:val="00D82EA9"/>
    <w:rsid w:val="00D87206"/>
    <w:rsid w:val="00D90E2E"/>
    <w:rsid w:val="00E75A07"/>
    <w:rsid w:val="00E97828"/>
    <w:rsid w:val="00EA310A"/>
    <w:rsid w:val="00F12941"/>
    <w:rsid w:val="00F14D2C"/>
    <w:rsid w:val="00F841CA"/>
    <w:rsid w:val="00FB50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1BBD6"/>
  <w15:docId w15:val="{709CB61A-B716-4227-9C5B-AF319A70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200" w:line="276" w:lineRule="auto"/>
    </w:pPr>
    <w:rPr>
      <w:rFonts w:ascii="Calibri" w:hAnsi="Calibri"/>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paragraph" w:styleId="6">
    <w:name w:val="heading 6"/>
    <w:basedOn w:val="a"/>
    <w:next w:val="a"/>
    <w:link w:val="60"/>
    <w:uiPriority w:val="9"/>
    <w:unhideWhenUsed/>
    <w:qFormat/>
    <w:rsid w:val="00F12941"/>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Calibri" w:hAnsi="Calibri"/>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rFonts w:ascii="Calibri" w:hAnsi="Calibri"/>
      <w:sz w:val="22"/>
    </w:rPr>
  </w:style>
  <w:style w:type="character" w:customStyle="1" w:styleId="30">
    <w:name w:val="Заголовок 3 Знак"/>
    <w:link w:val="3"/>
    <w:rPr>
      <w:rFonts w:ascii="XO Thames" w:hAnsi="XO Thames"/>
      <w:b/>
      <w:sz w:val="26"/>
    </w:rPr>
  </w:style>
  <w:style w:type="paragraph" w:customStyle="1" w:styleId="Default">
    <w:name w:val="Default"/>
    <w:link w:val="Default0"/>
    <w:rPr>
      <w:sz w:val="24"/>
    </w:rPr>
  </w:style>
  <w:style w:type="character" w:customStyle="1" w:styleId="Default0">
    <w:name w:val="Default"/>
    <w:link w:val="Default"/>
    <w:rPr>
      <w:color w:val="000000"/>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Гиперссылка1"/>
    <w:basedOn w:val="13"/>
    <w:link w:val="a5"/>
    <w:rPr>
      <w:color w:val="0000FF"/>
      <w:u w:val="single"/>
    </w:rPr>
  </w:style>
  <w:style w:type="character" w:styleId="a5">
    <w:name w:val="Hyperlink"/>
    <w:basedOn w:val="a0"/>
    <w:link w:val="12"/>
    <w:rPr>
      <w:rFonts w:ascii="Times New Roman" w:hAnsi="Times New Roman"/>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16">
    <w:name w:val="Просмотренная гиперссылка1"/>
    <w:basedOn w:val="13"/>
    <w:link w:val="a6"/>
    <w:rPr>
      <w:color w:val="800080"/>
      <w:u w:val="single"/>
    </w:rPr>
  </w:style>
  <w:style w:type="character" w:styleId="a6">
    <w:name w:val="FollowedHyperlink"/>
    <w:basedOn w:val="a0"/>
    <w:link w:val="16"/>
    <w:rPr>
      <w:color w:val="800080"/>
      <w:u w:val="single"/>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7">
    <w:name w:val="Body Text Indent"/>
    <w:basedOn w:val="a"/>
    <w:link w:val="a8"/>
    <w:pPr>
      <w:spacing w:after="0" w:line="240" w:lineRule="auto"/>
      <w:ind w:firstLine="720"/>
      <w:jc w:val="both"/>
    </w:pPr>
    <w:rPr>
      <w:rFonts w:ascii="Times New Roman" w:hAnsi="Times New Roman"/>
      <w:sz w:val="24"/>
    </w:rPr>
  </w:style>
  <w:style w:type="character" w:customStyle="1" w:styleId="a8">
    <w:name w:val="Основной текст с отступом Знак"/>
    <w:basedOn w:val="1"/>
    <w:link w:val="a7"/>
    <w:rPr>
      <w:rFonts w:ascii="Times New Roman" w:hAnsi="Times New Roman"/>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7">
    <w:name w:val="Номер страницы1"/>
    <w:basedOn w:val="13"/>
    <w:link w:val="a9"/>
  </w:style>
  <w:style w:type="character" w:styleId="a9">
    <w:name w:val="page number"/>
    <w:basedOn w:val="a0"/>
    <w:link w:val="17"/>
  </w:style>
  <w:style w:type="paragraph" w:styleId="aa">
    <w:name w:val="Subtitle"/>
    <w:next w:val="a"/>
    <w:link w:val="ab"/>
    <w:uiPriority w:val="11"/>
    <w:qFormat/>
    <w:pPr>
      <w:jc w:val="both"/>
    </w:pPr>
    <w:rPr>
      <w:rFonts w:ascii="XO Thames" w:hAnsi="XO Thames"/>
      <w:i/>
      <w:sz w:val="24"/>
    </w:rPr>
  </w:style>
  <w:style w:type="character" w:customStyle="1" w:styleId="ab">
    <w:name w:val="Подзаголовок Знак"/>
    <w:link w:val="aa"/>
    <w:rPr>
      <w:rFonts w:ascii="XO Thames" w:hAnsi="XO Thames"/>
      <w:i/>
      <w:sz w:val="24"/>
    </w:rPr>
  </w:style>
  <w:style w:type="paragraph" w:customStyle="1" w:styleId="13">
    <w:name w:val="Основной шрифт абзаца1"/>
  </w:style>
  <w:style w:type="paragraph" w:styleId="ac">
    <w:name w:val="Title"/>
    <w:next w:val="a"/>
    <w:link w:val="ad"/>
    <w:uiPriority w:val="10"/>
    <w:qFormat/>
    <w:pPr>
      <w:spacing w:before="567" w:after="567"/>
      <w:jc w:val="center"/>
    </w:pPr>
    <w:rPr>
      <w:rFonts w:ascii="XO Thames" w:hAnsi="XO Thames"/>
      <w:b/>
      <w:caps/>
      <w:sz w:val="40"/>
    </w:rPr>
  </w:style>
  <w:style w:type="character" w:customStyle="1" w:styleId="ad">
    <w:name w:val="Заголовок Знак"/>
    <w:link w:val="ac"/>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e">
    <w:name w:val="Table Grid"/>
    <w:basedOn w:val="a1"/>
    <w:pPr>
      <w:spacing w:after="200" w:line="276"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 Spacing"/>
    <w:uiPriority w:val="1"/>
    <w:qFormat/>
    <w:rsid w:val="00F12941"/>
    <w:rPr>
      <w:rFonts w:ascii="Calibri" w:hAnsi="Calibri"/>
      <w:sz w:val="22"/>
    </w:rPr>
  </w:style>
  <w:style w:type="character" w:customStyle="1" w:styleId="60">
    <w:name w:val="Заголовок 6 Знак"/>
    <w:basedOn w:val="a0"/>
    <w:link w:val="6"/>
    <w:uiPriority w:val="9"/>
    <w:rsid w:val="00F12941"/>
    <w:rPr>
      <w:rFonts w:asciiTheme="majorHAnsi" w:eastAsiaTheme="majorEastAsia" w:hAnsiTheme="majorHAnsi" w:cstheme="majorBidi"/>
      <w:color w:val="243F60" w:themeColor="accent1" w:themeShade="7F"/>
      <w:sz w:val="22"/>
    </w:rPr>
  </w:style>
  <w:style w:type="paragraph" w:styleId="af0">
    <w:name w:val="Balloon Text"/>
    <w:basedOn w:val="a"/>
    <w:link w:val="af1"/>
    <w:uiPriority w:val="99"/>
    <w:semiHidden/>
    <w:unhideWhenUsed/>
    <w:rsid w:val="00FB501F"/>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FB50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7336">
      <w:bodyDiv w:val="1"/>
      <w:marLeft w:val="0"/>
      <w:marRight w:val="0"/>
      <w:marTop w:val="0"/>
      <w:marBottom w:val="0"/>
      <w:divBdr>
        <w:top w:val="none" w:sz="0" w:space="0" w:color="auto"/>
        <w:left w:val="none" w:sz="0" w:space="0" w:color="auto"/>
        <w:bottom w:val="none" w:sz="0" w:space="0" w:color="auto"/>
        <w:right w:val="none" w:sz="0" w:space="0" w:color="auto"/>
      </w:divBdr>
    </w:div>
    <w:div w:id="12040989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896E0-FE83-48F2-800A-1A841BDB0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1346</Words>
  <Characters>7678</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2025-10-04T16:35:00Z</cp:lastPrinted>
  <dcterms:created xsi:type="dcterms:W3CDTF">2026-04-05T09:33:00Z</dcterms:created>
  <dcterms:modified xsi:type="dcterms:W3CDTF">2026-04-05T09:33:00Z</dcterms:modified>
</cp:coreProperties>
</file>